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FreeSerif" w:hAnsi="FreeSerif" w:eastAsia="方正小标宋简体" w:cs="FreeSerif"/>
          <w:color w:val="333333"/>
          <w:kern w:val="0"/>
          <w:sz w:val="44"/>
          <w:szCs w:val="44"/>
        </w:rPr>
      </w:pPr>
      <w:r>
        <w:rPr>
          <w:rFonts w:hint="default" w:ascii="FreeSerif" w:hAnsi="FreeSerif" w:eastAsia="方正小标宋简体" w:cs="FreeSerif"/>
          <w:color w:val="333333"/>
          <w:kern w:val="0"/>
          <w:sz w:val="44"/>
          <w:szCs w:val="44"/>
        </w:rPr>
        <w:t>2022年新乡市环境质量状况公报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left"/>
        <w:textAlignment w:val="auto"/>
        <w:rPr>
          <w:rFonts w:hint="default" w:ascii="FreeSerif" w:hAnsi="FreeSerif" w:eastAsia="方正黑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黑体_GBK" w:cs="FreeSerif"/>
          <w:b w:val="0"/>
          <w:bCs/>
          <w:sz w:val="32"/>
          <w:szCs w:val="32"/>
        </w:rPr>
        <w:t>一、城市环境空气质量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2022年，新乡市城区环境空气可吸入颗粒物</w:t>
      </w:r>
      <w:r>
        <w:rPr>
          <w:rFonts w:hint="default" w:ascii="FreeSerif" w:hAnsi="FreeSerif" w:eastAsia="仿宋" w:cs="FreeSerif"/>
          <w:b/>
          <w:sz w:val="32"/>
          <w:szCs w:val="32"/>
        </w:rPr>
        <w:t>（</w:t>
      </w:r>
      <w:r>
        <w:rPr>
          <w:rFonts w:hint="default" w:ascii="FreeSerif" w:hAnsi="FreeSerif" w:eastAsia="仿宋" w:cs="FreeSerif"/>
          <w:sz w:val="32"/>
          <w:szCs w:val="32"/>
        </w:rPr>
        <w:t>PM</w:t>
      </w:r>
      <w:r>
        <w:rPr>
          <w:rFonts w:hint="default" w:ascii="FreeSerif" w:hAnsi="FreeSerif" w:eastAsia="仿宋" w:cs="FreeSerif"/>
          <w:sz w:val="32"/>
          <w:szCs w:val="32"/>
          <w:vertAlign w:val="subscript"/>
        </w:rPr>
        <w:t>10</w:t>
      </w:r>
      <w:r>
        <w:rPr>
          <w:rFonts w:hint="default" w:ascii="FreeSerif" w:hAnsi="FreeSerif" w:eastAsia="仿宋" w:cs="FreeSerif"/>
          <w:b/>
          <w:sz w:val="32"/>
          <w:szCs w:val="32"/>
        </w:rPr>
        <w:t>）</w:t>
      </w:r>
      <w:r>
        <w:rPr>
          <w:rFonts w:hint="default" w:ascii="FreeSerif" w:hAnsi="FreeSerif" w:eastAsia="仿宋" w:cs="FreeSerif"/>
          <w:sz w:val="32"/>
          <w:szCs w:val="32"/>
        </w:rPr>
        <w:t>年均浓度值</w:t>
      </w:r>
      <w:r>
        <w:rPr>
          <w:rFonts w:hint="default" w:ascii="FreeSerif" w:hAnsi="FreeSerif" w:eastAsia="仿宋" w:cs="FreeSerif"/>
          <w:sz w:val="32"/>
          <w:szCs w:val="32"/>
        </w:rPr>
        <w:t>89</w:t>
      </w:r>
      <w:r>
        <w:rPr>
          <w:rFonts w:hint="default" w:ascii="FreeSerif" w:hAnsi="FreeSerif" w:eastAsia="仿宋" w:cs="FreeSerif"/>
          <w:sz w:val="32"/>
          <w:szCs w:val="32"/>
        </w:rPr>
        <w:t>微克/立方米，与上年相比，下降4微克/立方米，降幅4</w:t>
      </w:r>
      <w:r>
        <w:rPr>
          <w:rFonts w:hint="default" w:ascii="FreeSerif" w:hAnsi="FreeSerif" w:eastAsia="仿宋" w:cs="FreeSerif"/>
          <w:sz w:val="32"/>
          <w:szCs w:val="32"/>
        </w:rPr>
        <w:t>.3</w:t>
      </w:r>
      <w:r>
        <w:rPr>
          <w:rFonts w:hint="default" w:ascii="FreeSerif" w:hAnsi="FreeSerif" w:eastAsia="仿宋" w:cs="FreeSerif"/>
          <w:sz w:val="32"/>
          <w:szCs w:val="32"/>
        </w:rPr>
        <w:t>%；细颗粒物</w:t>
      </w:r>
      <w:r>
        <w:rPr>
          <w:rFonts w:hint="default" w:ascii="FreeSerif" w:hAnsi="FreeSerif" w:eastAsia="仿宋" w:cs="FreeSerif"/>
          <w:b/>
          <w:sz w:val="32"/>
          <w:szCs w:val="32"/>
        </w:rPr>
        <w:t>（</w:t>
      </w:r>
      <w:r>
        <w:rPr>
          <w:rFonts w:hint="default" w:ascii="FreeSerif" w:hAnsi="FreeSerif" w:eastAsia="仿宋" w:cs="FreeSerif"/>
          <w:sz w:val="32"/>
          <w:szCs w:val="32"/>
        </w:rPr>
        <w:t>PM</w:t>
      </w:r>
      <w:r>
        <w:rPr>
          <w:rFonts w:hint="default" w:ascii="FreeSerif" w:hAnsi="FreeSerif" w:eastAsia="仿宋" w:cs="FreeSerif"/>
          <w:sz w:val="32"/>
          <w:szCs w:val="32"/>
          <w:vertAlign w:val="subscript"/>
        </w:rPr>
        <w:t>2.5</w:t>
      </w:r>
      <w:r>
        <w:rPr>
          <w:rFonts w:hint="default" w:ascii="FreeSerif" w:hAnsi="FreeSerif" w:eastAsia="仿宋" w:cs="FreeSerif"/>
          <w:sz w:val="32"/>
          <w:szCs w:val="32"/>
        </w:rPr>
        <w:t>）年均浓度值</w:t>
      </w:r>
      <w:r>
        <w:rPr>
          <w:rFonts w:hint="default" w:ascii="FreeSerif" w:hAnsi="FreeSerif" w:eastAsia="仿宋" w:cs="FreeSerif"/>
          <w:sz w:val="32"/>
          <w:szCs w:val="32"/>
        </w:rPr>
        <w:t>50</w:t>
      </w:r>
      <w:r>
        <w:rPr>
          <w:rFonts w:hint="default" w:ascii="FreeSerif" w:hAnsi="FreeSerif" w:eastAsia="仿宋" w:cs="FreeSerif"/>
          <w:sz w:val="32"/>
          <w:szCs w:val="32"/>
        </w:rPr>
        <w:t>微克/立方米，与上年相比，上升3微克/立方米，升幅</w:t>
      </w:r>
      <w:r>
        <w:rPr>
          <w:rFonts w:hint="default" w:ascii="FreeSerif" w:hAnsi="FreeSerif" w:eastAsia="仿宋" w:cs="FreeSerif"/>
          <w:sz w:val="32"/>
          <w:szCs w:val="32"/>
        </w:rPr>
        <w:t>6.4</w:t>
      </w:r>
      <w:r>
        <w:rPr>
          <w:rFonts w:hint="default" w:ascii="FreeSerif" w:hAnsi="FreeSerif" w:eastAsia="仿宋" w:cs="FreeSerif"/>
          <w:sz w:val="32"/>
          <w:szCs w:val="32"/>
        </w:rPr>
        <w:t>%；二氧化硫</w:t>
      </w:r>
      <w:r>
        <w:rPr>
          <w:rFonts w:hint="default" w:ascii="FreeSerif" w:hAnsi="FreeSerif" w:eastAsia="仿宋" w:cs="FreeSerif"/>
          <w:b/>
          <w:sz w:val="32"/>
          <w:szCs w:val="32"/>
        </w:rPr>
        <w:t>（</w:t>
      </w:r>
      <w:r>
        <w:rPr>
          <w:rFonts w:hint="default" w:ascii="FreeSerif" w:hAnsi="FreeSerif" w:eastAsia="仿宋" w:cs="FreeSerif"/>
          <w:sz w:val="32"/>
          <w:szCs w:val="32"/>
        </w:rPr>
        <w:t>SO</w:t>
      </w:r>
      <w:r>
        <w:rPr>
          <w:rFonts w:hint="default" w:ascii="FreeSerif" w:hAnsi="FreeSerif" w:eastAsia="仿宋" w:cs="FreeSerif"/>
          <w:sz w:val="32"/>
          <w:szCs w:val="32"/>
          <w:vertAlign w:val="subscript"/>
        </w:rPr>
        <w:t>2</w:t>
      </w:r>
      <w:r>
        <w:rPr>
          <w:rFonts w:hint="default" w:ascii="FreeSerif" w:hAnsi="FreeSerif" w:eastAsia="仿宋" w:cs="FreeSerif"/>
          <w:b/>
          <w:sz w:val="32"/>
          <w:szCs w:val="32"/>
        </w:rPr>
        <w:t>）</w:t>
      </w:r>
      <w:r>
        <w:rPr>
          <w:rFonts w:hint="default" w:ascii="FreeSerif" w:hAnsi="FreeSerif" w:eastAsia="仿宋" w:cs="FreeSerif"/>
          <w:sz w:val="32"/>
          <w:szCs w:val="32"/>
        </w:rPr>
        <w:t>年均</w:t>
      </w:r>
      <w:r>
        <w:rPr>
          <w:rFonts w:hint="default" w:ascii="FreeSerif" w:hAnsi="FreeSerif" w:eastAsia="仿宋" w:cs="FreeSerif"/>
          <w:sz w:val="32"/>
          <w:szCs w:val="32"/>
        </w:rPr>
        <w:t>浓度</w:t>
      </w:r>
      <w:r>
        <w:rPr>
          <w:rFonts w:hint="default" w:ascii="FreeSerif" w:hAnsi="FreeSerif" w:eastAsia="仿宋" w:cs="FreeSerif"/>
          <w:sz w:val="32"/>
          <w:szCs w:val="32"/>
        </w:rPr>
        <w:t>值10</w:t>
      </w:r>
      <w:r>
        <w:rPr>
          <w:rFonts w:hint="default" w:ascii="FreeSerif" w:hAnsi="FreeSerif" w:eastAsia="仿宋" w:cs="FreeSerif"/>
          <w:sz w:val="32"/>
          <w:szCs w:val="32"/>
        </w:rPr>
        <w:t>微克/立方米，与上年相比，下降</w:t>
      </w:r>
      <w:r>
        <w:rPr>
          <w:rFonts w:hint="default" w:ascii="FreeSerif" w:hAnsi="FreeSerif" w:eastAsia="仿宋" w:cs="FreeSerif"/>
          <w:sz w:val="32"/>
          <w:szCs w:val="32"/>
        </w:rPr>
        <w:t>1</w:t>
      </w:r>
      <w:r>
        <w:rPr>
          <w:rFonts w:hint="default" w:ascii="FreeSerif" w:hAnsi="FreeSerif" w:eastAsia="仿宋" w:cs="FreeSerif"/>
          <w:sz w:val="32"/>
          <w:szCs w:val="32"/>
        </w:rPr>
        <w:t>微克/立方米，降幅</w:t>
      </w:r>
      <w:r>
        <w:rPr>
          <w:rFonts w:hint="default" w:ascii="FreeSerif" w:hAnsi="FreeSerif" w:eastAsia="仿宋" w:cs="FreeSerif"/>
          <w:sz w:val="32"/>
          <w:szCs w:val="32"/>
        </w:rPr>
        <w:t>9.1</w:t>
      </w:r>
      <w:r>
        <w:rPr>
          <w:rFonts w:hint="default" w:ascii="FreeSerif" w:hAnsi="FreeSerif" w:eastAsia="仿宋" w:cs="FreeSerif"/>
          <w:sz w:val="32"/>
          <w:szCs w:val="32"/>
        </w:rPr>
        <w:t>%；</w:t>
      </w:r>
      <w:r>
        <w:rPr>
          <w:rFonts w:hint="default" w:ascii="FreeSerif" w:hAnsi="FreeSerif" w:eastAsia="仿宋" w:cs="FreeSerif"/>
          <w:b/>
          <w:sz w:val="32"/>
          <w:szCs w:val="32"/>
        </w:rPr>
        <w:t>二</w:t>
      </w:r>
      <w:r>
        <w:rPr>
          <w:rFonts w:hint="default" w:ascii="FreeSerif" w:hAnsi="FreeSerif" w:eastAsia="仿宋" w:cs="FreeSerif"/>
          <w:sz w:val="32"/>
          <w:szCs w:val="32"/>
        </w:rPr>
        <w:t>氧化氮（</w:t>
      </w:r>
      <w:r>
        <w:rPr>
          <w:rFonts w:hint="default" w:ascii="FreeSerif" w:hAnsi="FreeSerif" w:eastAsia="仿宋" w:cs="FreeSerif"/>
          <w:sz w:val="32"/>
          <w:szCs w:val="32"/>
        </w:rPr>
        <w:t>NO</w:t>
      </w:r>
      <w:r>
        <w:rPr>
          <w:rFonts w:hint="default" w:ascii="FreeSerif" w:hAnsi="FreeSerif" w:eastAsia="仿宋" w:cs="FreeSerif"/>
          <w:sz w:val="32"/>
          <w:szCs w:val="32"/>
          <w:vertAlign w:val="subscript"/>
        </w:rPr>
        <w:t>2</w:t>
      </w:r>
      <w:r>
        <w:rPr>
          <w:rFonts w:hint="default" w:ascii="FreeSerif" w:hAnsi="FreeSerif" w:eastAsia="仿宋" w:cs="FreeSerif"/>
          <w:sz w:val="32"/>
          <w:szCs w:val="32"/>
        </w:rPr>
        <w:t>）年均浓度</w:t>
      </w:r>
      <w:r>
        <w:rPr>
          <w:rFonts w:hint="default" w:ascii="FreeSerif" w:hAnsi="FreeSerif" w:eastAsia="仿宋" w:cs="FreeSerif"/>
          <w:sz w:val="32"/>
          <w:szCs w:val="32"/>
        </w:rPr>
        <w:t>值30</w:t>
      </w:r>
      <w:r>
        <w:rPr>
          <w:rFonts w:hint="default" w:ascii="FreeSerif" w:hAnsi="FreeSerif" w:eastAsia="仿宋" w:cs="FreeSerif"/>
          <w:sz w:val="32"/>
          <w:szCs w:val="32"/>
        </w:rPr>
        <w:t>微克/立方米，与上年相比，下降2微克/立方米，降幅</w:t>
      </w:r>
      <w:r>
        <w:rPr>
          <w:rFonts w:hint="default" w:ascii="FreeSerif" w:hAnsi="FreeSerif" w:eastAsia="仿宋" w:cs="FreeSerif"/>
          <w:sz w:val="32"/>
          <w:szCs w:val="32"/>
        </w:rPr>
        <w:t>6.2</w:t>
      </w:r>
      <w:r>
        <w:rPr>
          <w:rFonts w:hint="default" w:ascii="FreeSerif" w:hAnsi="FreeSerif" w:eastAsia="仿宋" w:cs="FreeSerif"/>
          <w:sz w:val="32"/>
          <w:szCs w:val="32"/>
        </w:rPr>
        <w:t>%；</w:t>
      </w:r>
      <w:r>
        <w:rPr>
          <w:rFonts w:hint="default" w:ascii="FreeSerif" w:hAnsi="FreeSerif" w:eastAsia="仿宋" w:cs="FreeSerif"/>
          <w:sz w:val="32"/>
          <w:szCs w:val="32"/>
        </w:rPr>
        <w:t>一氧化碳（</w:t>
      </w:r>
      <w:r>
        <w:rPr>
          <w:rFonts w:hint="default" w:ascii="FreeSerif" w:hAnsi="FreeSerif" w:eastAsia="仿宋" w:cs="FreeSerif"/>
          <w:sz w:val="32"/>
          <w:szCs w:val="32"/>
        </w:rPr>
        <w:t>CO</w:t>
      </w:r>
      <w:r>
        <w:rPr>
          <w:rFonts w:hint="default" w:ascii="FreeSerif" w:hAnsi="FreeSerif" w:eastAsia="仿宋" w:cs="FreeSerif"/>
          <w:sz w:val="32"/>
          <w:szCs w:val="32"/>
        </w:rPr>
        <w:t>）</w:t>
      </w:r>
      <w:r>
        <w:rPr>
          <w:rFonts w:hint="default" w:ascii="FreeSerif" w:hAnsi="FreeSerif" w:eastAsia="仿宋" w:cs="FreeSerif"/>
          <w:sz w:val="32"/>
          <w:szCs w:val="32"/>
        </w:rPr>
        <w:t>年</w:t>
      </w:r>
      <w:r>
        <w:rPr>
          <w:rFonts w:hint="default" w:ascii="FreeSerif" w:hAnsi="FreeSerif" w:eastAsia="仿宋" w:cs="FreeSerif"/>
          <w:sz w:val="32"/>
          <w:szCs w:val="32"/>
        </w:rPr>
        <w:t>第95百分位数</w:t>
      </w:r>
      <w:r>
        <w:rPr>
          <w:rFonts w:hint="default" w:ascii="FreeSerif" w:hAnsi="FreeSerif" w:eastAsia="仿宋" w:cs="FreeSerif"/>
          <w:sz w:val="32"/>
          <w:szCs w:val="32"/>
        </w:rPr>
        <w:t>浓</w:t>
      </w:r>
      <w:r>
        <w:rPr>
          <w:rFonts w:hint="default" w:ascii="FreeSerif" w:hAnsi="FreeSerif" w:eastAsia="仿宋" w:cs="FreeSerif"/>
          <w:spacing w:val="-20"/>
          <w:sz w:val="32"/>
          <w:szCs w:val="32"/>
        </w:rPr>
        <w:t>度1.4</w:t>
      </w:r>
      <w:r>
        <w:rPr>
          <w:rFonts w:hint="default" w:ascii="FreeSerif" w:hAnsi="FreeSerif" w:eastAsia="仿宋" w:cs="FreeSerif"/>
          <w:spacing w:val="-20"/>
          <w:sz w:val="32"/>
          <w:szCs w:val="32"/>
        </w:rPr>
        <w:t>毫克/立方米，</w:t>
      </w:r>
      <w:r>
        <w:rPr>
          <w:rFonts w:hint="default" w:ascii="FreeSerif" w:hAnsi="FreeSerif" w:eastAsia="仿宋" w:cs="FreeSerif"/>
          <w:sz w:val="32"/>
          <w:szCs w:val="32"/>
        </w:rPr>
        <w:t>与上年相比，下降</w:t>
      </w:r>
      <w:r>
        <w:rPr>
          <w:rFonts w:hint="default" w:ascii="FreeSerif" w:hAnsi="FreeSerif" w:eastAsia="仿宋" w:cs="FreeSerif"/>
          <w:sz w:val="32"/>
          <w:szCs w:val="32"/>
        </w:rPr>
        <w:t>0.2</w:t>
      </w:r>
      <w:r>
        <w:rPr>
          <w:rFonts w:hint="default" w:ascii="FreeSerif" w:hAnsi="FreeSerif" w:eastAsia="仿宋" w:cs="FreeSerif"/>
          <w:sz w:val="32"/>
          <w:szCs w:val="32"/>
        </w:rPr>
        <w:t>毫克/立方米，降幅</w:t>
      </w:r>
      <w:r>
        <w:rPr>
          <w:rFonts w:hint="default" w:ascii="FreeSerif" w:hAnsi="FreeSerif" w:eastAsia="仿宋" w:cs="FreeSerif"/>
          <w:sz w:val="32"/>
          <w:szCs w:val="32"/>
        </w:rPr>
        <w:t>12.5</w:t>
      </w:r>
      <w:r>
        <w:rPr>
          <w:rFonts w:hint="default" w:ascii="FreeSerif" w:hAnsi="FreeSerif" w:eastAsia="仿宋" w:cs="FreeSerif"/>
          <w:sz w:val="32"/>
          <w:szCs w:val="32"/>
        </w:rPr>
        <w:t>%；</w:t>
      </w:r>
      <w:r>
        <w:rPr>
          <w:rFonts w:hint="default" w:ascii="FreeSerif" w:hAnsi="FreeSerif" w:eastAsia="仿宋" w:cs="FreeSerif"/>
          <w:sz w:val="32"/>
          <w:szCs w:val="32"/>
        </w:rPr>
        <w:t>臭氧（</w:t>
      </w:r>
      <w:r>
        <w:rPr>
          <w:rFonts w:hint="default" w:ascii="FreeSerif" w:hAnsi="FreeSerif" w:eastAsia="仿宋" w:cs="FreeSerif"/>
          <w:sz w:val="32"/>
          <w:szCs w:val="32"/>
        </w:rPr>
        <w:t>O</w:t>
      </w:r>
      <w:r>
        <w:rPr>
          <w:rFonts w:hint="default" w:ascii="FreeSerif" w:hAnsi="FreeSerif" w:eastAsia="仿宋" w:cs="FreeSerif"/>
          <w:sz w:val="32"/>
          <w:szCs w:val="32"/>
          <w:vertAlign w:val="subscript"/>
        </w:rPr>
        <w:t>3</w:t>
      </w:r>
      <w:r>
        <w:rPr>
          <w:rFonts w:hint="default" w:ascii="FreeSerif" w:hAnsi="FreeSerif" w:eastAsia="仿宋" w:cs="FreeSerif"/>
          <w:sz w:val="32"/>
          <w:szCs w:val="32"/>
        </w:rPr>
        <w:t>）</w:t>
      </w:r>
      <w:r>
        <w:rPr>
          <w:rFonts w:hint="default" w:ascii="FreeSerif" w:hAnsi="FreeSerif" w:eastAsia="仿宋" w:cs="FreeSerif"/>
          <w:sz w:val="32"/>
          <w:szCs w:val="32"/>
        </w:rPr>
        <w:t>年</w:t>
      </w:r>
      <w:r>
        <w:rPr>
          <w:rFonts w:hint="default" w:ascii="FreeSerif" w:hAnsi="FreeSerif" w:eastAsia="仿宋" w:cs="FreeSerif"/>
          <w:sz w:val="32"/>
          <w:szCs w:val="32"/>
        </w:rPr>
        <w:t>第90百分位数浓度</w:t>
      </w:r>
      <w:r>
        <w:rPr>
          <w:rFonts w:hint="default" w:ascii="FreeSerif" w:hAnsi="FreeSerif" w:eastAsia="仿宋" w:cs="FreeSerif"/>
          <w:sz w:val="32"/>
          <w:szCs w:val="32"/>
        </w:rPr>
        <w:t>182</w:t>
      </w:r>
      <w:r>
        <w:rPr>
          <w:rFonts w:hint="default" w:ascii="FreeSerif" w:hAnsi="FreeSerif" w:eastAsia="仿宋" w:cs="FreeSerif"/>
          <w:sz w:val="32"/>
          <w:szCs w:val="32"/>
        </w:rPr>
        <w:t>微克/立方米，与上年相比，上升</w:t>
      </w:r>
      <w:r>
        <w:rPr>
          <w:rFonts w:hint="default" w:ascii="FreeSerif" w:hAnsi="FreeSerif" w:eastAsia="仿宋" w:cs="FreeSerif"/>
          <w:sz w:val="32"/>
          <w:szCs w:val="32"/>
        </w:rPr>
        <w:t>9</w:t>
      </w:r>
      <w:r>
        <w:rPr>
          <w:rFonts w:hint="default" w:ascii="FreeSerif" w:hAnsi="FreeSerif" w:eastAsia="仿宋" w:cs="FreeSerif"/>
          <w:sz w:val="32"/>
          <w:szCs w:val="32"/>
        </w:rPr>
        <w:t>微克/立方米，升幅</w:t>
      </w:r>
      <w:r>
        <w:rPr>
          <w:rFonts w:hint="default" w:ascii="FreeSerif" w:hAnsi="FreeSerif" w:eastAsia="仿宋" w:cs="FreeSerif"/>
          <w:sz w:val="32"/>
          <w:szCs w:val="32"/>
        </w:rPr>
        <w:t>5.2</w:t>
      </w:r>
      <w:r>
        <w:rPr>
          <w:rFonts w:hint="default" w:ascii="FreeSerif" w:hAnsi="FreeSerif" w:eastAsia="仿宋" w:cs="FreeSerif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 xml:space="preserve">优、良天数 </w:t>
      </w:r>
      <w:r>
        <w:rPr>
          <w:rFonts w:hint="default" w:ascii="FreeSerif" w:hAnsi="FreeSerif" w:eastAsia="仿宋" w:cs="FreeSerif"/>
          <w:sz w:val="32"/>
          <w:szCs w:val="32"/>
        </w:rPr>
        <w:t>220</w:t>
      </w:r>
      <w:r>
        <w:rPr>
          <w:rFonts w:hint="default" w:ascii="FreeSerif" w:hAnsi="FreeSerif" w:eastAsia="仿宋" w:cs="FreeSerif"/>
          <w:sz w:val="32"/>
          <w:szCs w:val="32"/>
        </w:rPr>
        <w:t>天，</w:t>
      </w:r>
      <w:r>
        <w:rPr>
          <w:rFonts w:hint="default" w:ascii="FreeSerif" w:hAnsi="FreeSerif" w:eastAsia="仿宋" w:cs="FreeSerif"/>
          <w:sz w:val="32"/>
          <w:szCs w:val="32"/>
        </w:rPr>
        <w:t>优良天数比例为</w:t>
      </w:r>
      <w:r>
        <w:rPr>
          <w:rFonts w:hint="default" w:ascii="FreeSerif" w:hAnsi="FreeSerif" w:eastAsia="仿宋" w:cs="FreeSerif"/>
          <w:sz w:val="32"/>
          <w:szCs w:val="32"/>
        </w:rPr>
        <w:t>60.3%</w:t>
      </w:r>
      <w:r>
        <w:rPr>
          <w:rFonts w:hint="default" w:ascii="FreeSerif" w:hAnsi="FreeSerif" w:eastAsia="仿宋" w:cs="FreeSerif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2022年，新乡市城区降水pH值范围</w:t>
      </w:r>
      <w:r>
        <w:rPr>
          <w:rFonts w:hint="default" w:ascii="FreeSerif" w:hAnsi="FreeSerif" w:eastAsia="仿宋" w:cs="FreeSerif"/>
          <w:sz w:val="32"/>
          <w:szCs w:val="32"/>
        </w:rPr>
        <w:t>6.</w:t>
      </w:r>
      <w:r>
        <w:rPr>
          <w:rFonts w:hint="default" w:ascii="FreeSerif" w:hAnsi="FreeSerif" w:eastAsia="仿宋" w:cs="FreeSerif"/>
          <w:sz w:val="32"/>
          <w:szCs w:val="32"/>
        </w:rPr>
        <w:t>96</w:t>
      </w:r>
      <w:r>
        <w:rPr>
          <w:rFonts w:hint="default" w:ascii="FreeSerif" w:hAnsi="FreeSerif" w:eastAsia="仿宋" w:cs="FreeSerif"/>
          <w:sz w:val="32"/>
          <w:szCs w:val="32"/>
        </w:rPr>
        <w:t>～7.</w:t>
      </w:r>
      <w:r>
        <w:rPr>
          <w:rFonts w:hint="default" w:ascii="FreeSerif" w:hAnsi="FreeSerif" w:eastAsia="仿宋" w:cs="FreeSerif"/>
          <w:sz w:val="32"/>
          <w:szCs w:val="32"/>
        </w:rPr>
        <w:t>94</w:t>
      </w:r>
      <w:r>
        <w:rPr>
          <w:rFonts w:hint="default" w:ascii="FreeSerif" w:hAnsi="FreeSerif" w:eastAsia="仿宋" w:cs="FreeSerif"/>
          <w:sz w:val="32"/>
          <w:szCs w:val="32"/>
        </w:rPr>
        <w:t>，无酸雨发生。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黑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黑体_GBK" w:cs="FreeSerif"/>
          <w:b w:val="0"/>
          <w:bCs/>
          <w:sz w:val="32"/>
          <w:szCs w:val="32"/>
        </w:rPr>
        <w:t>二、水环境质量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（一）地表水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  <w:lang w:eastAsia="zh-CN"/>
        </w:rPr>
      </w:pPr>
      <w:r>
        <w:rPr>
          <w:rFonts w:hint="default" w:ascii="FreeSerif" w:hAnsi="FreeSerif" w:eastAsia="仿宋" w:cs="FreeSerif"/>
          <w:sz w:val="32"/>
          <w:szCs w:val="32"/>
          <w:lang w:eastAsia="zh-CN"/>
        </w:rPr>
        <w:t>2022年，新乡市黄河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流域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水质为良好，水质级别与上年持平；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海河流域水质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为良好，水质级别与上年相比，由轻度污染变为良好。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10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个国、省控河流断面中，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Ⅰ～Ⅲ类水质断面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8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个，占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80.0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%；Ⅳ类水质断面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2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个，占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20.0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%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。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与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上年相比，</w:t>
      </w:r>
      <w:r>
        <w:rPr>
          <w:rFonts w:hint="default" w:ascii="FreeSerif" w:hAnsi="FreeSerif" w:eastAsia="仿宋" w:cs="FreeSerif"/>
          <w:sz w:val="32"/>
          <w:szCs w:val="32"/>
          <w:lang w:eastAsia="zh-CN"/>
        </w:rPr>
        <w:t>Ⅰ～Ⅲ类水质断面增加2个，Ⅳ类断面减少2个。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（二）地下水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2022年，新乡市城区地下水水质达到《地下水质量标准》（GB/T 14848—2017）中Ⅲ类标准，水质级别为良好。与上年相比，地下水水质总体保持稳定。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（三）城市集中式饮用水水源地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2022年，新乡市城区地表饮用水源地各因子年均浓度均优于《地表水环境质量标准》（GB 3838—2002）Ⅲ类标准，水质为Ⅰ类，</w:t>
      </w:r>
      <w:r>
        <w:rPr>
          <w:rFonts w:hint="default" w:ascii="FreeSerif" w:hAnsi="FreeSerif" w:eastAsia="仿宋" w:cs="FreeSerif"/>
          <w:sz w:val="32"/>
          <w:szCs w:val="32"/>
        </w:rPr>
        <w:t>水质</w:t>
      </w:r>
      <w:r>
        <w:rPr>
          <w:rFonts w:hint="default" w:ascii="FreeSerif" w:hAnsi="FreeSerif" w:eastAsia="仿宋" w:cs="FreeSerif"/>
          <w:sz w:val="32"/>
          <w:szCs w:val="32"/>
        </w:rPr>
        <w:t>级别为优</w:t>
      </w:r>
      <w:r>
        <w:rPr>
          <w:rFonts w:hint="default" w:ascii="FreeSerif" w:hAnsi="FreeSerif" w:eastAsia="仿宋" w:cs="FreeSerif"/>
          <w:sz w:val="32"/>
          <w:szCs w:val="32"/>
        </w:rPr>
        <w:t>，取水水质</w:t>
      </w:r>
      <w:r>
        <w:rPr>
          <w:rFonts w:hint="default" w:ascii="FreeSerif" w:hAnsi="FreeSerif" w:eastAsia="仿宋" w:cs="FreeSerif"/>
          <w:sz w:val="32"/>
          <w:szCs w:val="32"/>
        </w:rPr>
        <w:t>达标率为100%</w:t>
      </w:r>
      <w:r>
        <w:rPr>
          <w:rFonts w:hint="default" w:ascii="FreeSerif" w:hAnsi="FreeSerif" w:eastAsia="仿宋" w:cs="FreeSerif"/>
          <w:sz w:val="32"/>
          <w:szCs w:val="32"/>
        </w:rPr>
        <w:t>；地下饮用水源地各因子年均浓度均达到《地下水质量标准》（GB/T 14848—2017）Ⅲ类标准，水质为Ⅲ类，级别为良好。与上年相比，新乡市城区地表饮用水源地水质级别持续为优；新乡市城区地下饮用水源地水质保持Ⅲ类，级别持续为良好。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黑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黑体_GBK" w:cs="FreeSerif"/>
          <w:b w:val="0"/>
          <w:bCs/>
          <w:sz w:val="32"/>
          <w:szCs w:val="32"/>
        </w:rPr>
        <w:t>三、声环境质量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(一）功能区声环境质量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2022年，新乡市功能区声环境昼间点次达标率</w:t>
      </w:r>
      <w:r>
        <w:rPr>
          <w:rFonts w:hint="default" w:ascii="FreeSerif" w:hAnsi="FreeSerif" w:eastAsia="仿宋" w:cs="FreeSerif"/>
          <w:sz w:val="32"/>
          <w:szCs w:val="32"/>
        </w:rPr>
        <w:t>90.6</w:t>
      </w:r>
      <w:r>
        <w:rPr>
          <w:rFonts w:hint="default" w:ascii="FreeSerif" w:hAnsi="FreeSerif" w:eastAsia="仿宋" w:cs="FreeSerif"/>
          <w:sz w:val="32"/>
          <w:szCs w:val="32"/>
        </w:rPr>
        <w:t>%，夜间点次达标率</w:t>
      </w:r>
      <w:r>
        <w:rPr>
          <w:rFonts w:hint="default" w:ascii="FreeSerif" w:hAnsi="FreeSerif" w:eastAsia="仿宋" w:cs="FreeSerif"/>
          <w:sz w:val="32"/>
          <w:szCs w:val="32"/>
        </w:rPr>
        <w:t>67.2</w:t>
      </w:r>
      <w:r>
        <w:rPr>
          <w:rFonts w:hint="default" w:ascii="FreeSerif" w:hAnsi="FreeSerif" w:eastAsia="仿宋" w:cs="FreeSerif"/>
          <w:sz w:val="32"/>
          <w:szCs w:val="32"/>
        </w:rPr>
        <w:t>%。与上年相比，功能区声环境</w:t>
      </w:r>
      <w:r>
        <w:rPr>
          <w:rFonts w:hint="default" w:ascii="FreeSerif" w:hAnsi="FreeSerif" w:eastAsia="仿宋" w:cs="FreeSerif"/>
          <w:sz w:val="32"/>
          <w:szCs w:val="32"/>
        </w:rPr>
        <w:t>昼间达标率上升2</w:t>
      </w:r>
      <w:r>
        <w:rPr>
          <w:rFonts w:hint="default" w:ascii="FreeSerif" w:hAnsi="FreeSerif" w:eastAsia="仿宋" w:cs="FreeSerif"/>
          <w:sz w:val="32"/>
          <w:szCs w:val="32"/>
        </w:rPr>
        <w:t>3.4</w:t>
      </w:r>
      <w:r>
        <w:rPr>
          <w:rFonts w:hint="default" w:ascii="FreeSerif" w:hAnsi="FreeSerif" w:eastAsia="仿宋" w:cs="FreeSerif"/>
          <w:sz w:val="32"/>
          <w:szCs w:val="32"/>
        </w:rPr>
        <w:t>个百分点，夜间达标率上升3</w:t>
      </w:r>
      <w:r>
        <w:rPr>
          <w:rFonts w:hint="default" w:ascii="FreeSerif" w:hAnsi="FreeSerif" w:eastAsia="仿宋" w:cs="FreeSerif"/>
          <w:sz w:val="32"/>
          <w:szCs w:val="32"/>
        </w:rPr>
        <w:t>2.8</w:t>
      </w:r>
      <w:r>
        <w:rPr>
          <w:rFonts w:hint="default" w:ascii="FreeSerif" w:hAnsi="FreeSerif" w:eastAsia="仿宋" w:cs="FreeSerif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（二）区域声环境质量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sz w:val="32"/>
          <w:szCs w:val="32"/>
        </w:rPr>
      </w:pPr>
      <w:r>
        <w:rPr>
          <w:rFonts w:hint="default" w:ascii="FreeSerif" w:hAnsi="FreeSerif" w:eastAsia="仿宋" w:cs="FreeSerif"/>
          <w:sz w:val="32"/>
          <w:szCs w:val="32"/>
        </w:rPr>
        <w:t>2022年，新乡市昼间区域声环境质量总体水平等级为二级，声环境质量为较好。与上年相比，区域声环境质量保持不变。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方正楷体_GBK" w:cs="FreeSerif"/>
          <w:b w:val="0"/>
          <w:bCs/>
          <w:sz w:val="32"/>
          <w:szCs w:val="32"/>
        </w:rPr>
      </w:pPr>
      <w:r>
        <w:rPr>
          <w:rFonts w:hint="default" w:ascii="FreeSerif" w:hAnsi="FreeSerif" w:eastAsia="方正楷体_GBK" w:cs="FreeSerif"/>
          <w:b w:val="0"/>
          <w:bCs/>
          <w:sz w:val="32"/>
          <w:szCs w:val="32"/>
        </w:rPr>
        <w:t>（三）道路交通声环境质量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FreeSerif" w:hAnsi="FreeSerif" w:eastAsia="仿宋" w:cs="FreeSerif"/>
          <w:color w:val="000000"/>
          <w:sz w:val="32"/>
          <w:szCs w:val="32"/>
        </w:rPr>
      </w:pPr>
      <w:r>
        <w:rPr>
          <w:rFonts w:hint="default" w:ascii="FreeSerif" w:hAnsi="FreeSerif" w:cs="FreeSerif"/>
          <w:color w:val="auto"/>
          <w:sz w:val="32"/>
          <w:szCs w:val="32"/>
          <w:lang w:eastAsia="zh-CN"/>
        </w:rPr>
        <w:t>2022年，</w:t>
      </w:r>
      <w:r>
        <w:rPr>
          <w:rFonts w:hint="default" w:ascii="FreeSerif" w:hAnsi="FreeSerif" w:cs="FreeSerif"/>
          <w:sz w:val="32"/>
          <w:szCs w:val="32"/>
          <w:lang w:eastAsia="zh-CN"/>
        </w:rPr>
        <w:t>新乡市昼间道路交通声环境质量强度等级为一级，声环境质量为好。与上年相比，道路交通声环境质量保持不变。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66"/>
    <w:rsid w:val="00187566"/>
    <w:rsid w:val="00191BCE"/>
    <w:rsid w:val="002C7377"/>
    <w:rsid w:val="00382145"/>
    <w:rsid w:val="004B4D01"/>
    <w:rsid w:val="00695334"/>
    <w:rsid w:val="00743E8F"/>
    <w:rsid w:val="009773E4"/>
    <w:rsid w:val="009D37CE"/>
    <w:rsid w:val="00A15897"/>
    <w:rsid w:val="00A20DFC"/>
    <w:rsid w:val="00A72CFE"/>
    <w:rsid w:val="00B164B6"/>
    <w:rsid w:val="00BD5E5E"/>
    <w:rsid w:val="00C84CF4"/>
    <w:rsid w:val="00F52688"/>
    <w:rsid w:val="3AFD9600"/>
    <w:rsid w:val="F56FE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360" w:lineRule="auto"/>
    </w:pPr>
    <w:rPr>
      <w:rFonts w:ascii="Calibri" w:hAnsi="Calibri" w:eastAsia="宋体" w:cs="Times New Roman"/>
    </w:rPr>
  </w:style>
  <w:style w:type="paragraph" w:styleId="4">
    <w:name w:val="Plain Text"/>
    <w:basedOn w:val="1"/>
    <w:link w:val="14"/>
    <w:qFormat/>
    <w:uiPriority w:val="99"/>
    <w:rPr>
      <w:rFonts w:ascii="宋体" w:hAnsi="Courier New" w:eastAsia="宋体" w:cs="Times New Roman"/>
      <w:lang w:eastAsia="en-US" w:bidi="en-US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2"/>
    <w:link w:val="13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Times New Roman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正文文本缩进 字符"/>
    <w:basedOn w:val="10"/>
    <w:link w:val="2"/>
    <w:semiHidden/>
    <w:qFormat/>
    <w:uiPriority w:val="99"/>
  </w:style>
  <w:style w:type="character" w:customStyle="1" w:styleId="13">
    <w:name w:val="正文文本首行缩进 2 字符"/>
    <w:basedOn w:val="12"/>
    <w:link w:val="8"/>
    <w:qFormat/>
    <w:uiPriority w:val="0"/>
    <w:rPr>
      <w:rFonts w:ascii="Calibri" w:hAnsi="Calibri" w:eastAsia="宋体" w:cs="Times New Roman"/>
    </w:rPr>
  </w:style>
  <w:style w:type="character" w:customStyle="1" w:styleId="14">
    <w:name w:val="纯文本 字符"/>
    <w:basedOn w:val="10"/>
    <w:link w:val="4"/>
    <w:qFormat/>
    <w:uiPriority w:val="99"/>
    <w:rPr>
      <w:rFonts w:ascii="宋体" w:hAnsi="Courier New" w:eastAsia="宋体" w:cs="Times New Roman"/>
      <w:lang w:eastAsia="en-US" w:bidi="en-US"/>
    </w:rPr>
  </w:style>
  <w:style w:type="paragraph" w:customStyle="1" w:styleId="15">
    <w:name w:val="内文"/>
    <w:basedOn w:val="1"/>
    <w:link w:val="16"/>
    <w:qFormat/>
    <w:uiPriority w:val="0"/>
    <w:pPr>
      <w:spacing w:line="300" w:lineRule="auto"/>
      <w:ind w:firstLine="200" w:firstLineChars="200"/>
    </w:pPr>
    <w:rPr>
      <w:rFonts w:ascii="仿宋" w:hAnsi="仿宋" w:eastAsia="仿宋" w:cs="Times New Roman"/>
      <w:color w:val="000000"/>
      <w:sz w:val="24"/>
      <w:szCs w:val="28"/>
      <w:lang w:eastAsia="en-US"/>
    </w:rPr>
  </w:style>
  <w:style w:type="character" w:customStyle="1" w:styleId="16">
    <w:name w:val="内文 Char"/>
    <w:link w:val="15"/>
    <w:qFormat/>
    <w:uiPriority w:val="0"/>
    <w:rPr>
      <w:rFonts w:ascii="仿宋" w:hAnsi="仿宋" w:eastAsia="仿宋" w:cs="Times New Roman"/>
      <w:color w:val="000000"/>
      <w:sz w:val="24"/>
      <w:szCs w:val="28"/>
      <w:lang w:eastAsia="en-US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926</Characters>
  <Lines>7</Lines>
  <Paragraphs>2</Paragraphs>
  <TotalTime>393</TotalTime>
  <ScaleCrop>false</ScaleCrop>
  <LinksUpToDate>false</LinksUpToDate>
  <CharactersWithSpaces>1086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2022-11-09T15:30:00Z</dcterms:created>
  <dc:creator>xzjd</dc:creator>
  <cp:lastModifiedBy>administrator</cp:lastModifiedBy>
  <cp:lastPrinted>2022-11-09T10:33:00Z</cp:lastPrinted>
  <dcterms:modified xsi:type="dcterms:W3CDTF">2023-08-10T10:38:21Z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077A3E1AFB78D33A784BD464A0DC616B</vt:lpwstr>
  </property>
</Properties>
</file>