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483A6">
      <w:pPr>
        <w:spacing w:line="600" w:lineRule="exact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w w:val="100"/>
          <w:sz w:val="32"/>
          <w:szCs w:val="32"/>
          <w:lang w:val="en-US" w:eastAsia="zh-CN"/>
        </w:rPr>
        <w:t>1</w:t>
      </w:r>
    </w:p>
    <w:p w14:paraId="5101956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新乡市红旗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区消防救援大队</w:t>
      </w:r>
    </w:p>
    <w:p w14:paraId="18C9C14B">
      <w:pPr>
        <w:spacing w:line="560" w:lineRule="exact"/>
        <w:jc w:val="center"/>
        <w:rPr>
          <w:rFonts w:eastAsia="方正黑体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年度消防安全重点单位名册</w:t>
      </w:r>
    </w:p>
    <w:p w14:paraId="4E87F0AD">
      <w:pPr>
        <w:spacing w:line="560" w:lineRule="exact"/>
        <w:rPr>
          <w:rFonts w:eastAsia="方正黑体_GBK"/>
          <w:sz w:val="32"/>
          <w:szCs w:val="32"/>
        </w:rPr>
      </w:pPr>
    </w:p>
    <w:p w14:paraId="6E987D0B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（一）国家机关、局委（2家）</w:t>
      </w:r>
    </w:p>
    <w:p w14:paraId="540219D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市政府综合办公大楼</w:t>
      </w:r>
    </w:p>
    <w:p w14:paraId="28313B99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中共新乡市委党校</w:t>
      </w:r>
    </w:p>
    <w:p w14:paraId="6282FFDE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（二）广播、金融机构（2家）</w:t>
      </w:r>
    </w:p>
    <w:p w14:paraId="28215693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新乡广播电视台</w:t>
      </w:r>
    </w:p>
    <w:p w14:paraId="6CA1FC6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中原银行股份有限公司新乡分行（不含服务网点）</w:t>
      </w:r>
    </w:p>
    <w:p w14:paraId="27FFA802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（三）大型工矿企业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仓储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 w14:paraId="01C7247F"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新乡市烟草公司卷烟配送中心</w:t>
      </w:r>
    </w:p>
    <w:p w14:paraId="53C7E033">
      <w:pPr>
        <w:pStyle w:val="2"/>
        <w:spacing w:before="0" w:beforeAutospacing="0" w:after="0" w:afterAutospacing="0"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河南一工钻业有限公司 </w:t>
      </w:r>
    </w:p>
    <w:p w14:paraId="4C0C6912">
      <w:pPr>
        <w:pStyle w:val="2"/>
        <w:spacing w:before="0" w:beforeAutospacing="0" w:after="0" w:afterAutospacing="0"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河南胜华电缆集团有限公司</w:t>
      </w:r>
    </w:p>
    <w:p w14:paraId="33186DC6">
      <w:pPr>
        <w:pStyle w:val="2"/>
        <w:spacing w:before="0" w:beforeAutospacing="0" w:after="0" w:afterAutospacing="0"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新乡北方车辆仪表有限公司</w:t>
      </w:r>
    </w:p>
    <w:p w14:paraId="21C8B26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（四）公众聚集场所（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43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 w14:paraId="15E598DD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新乡市平原新投文化艺术有限公司</w:t>
      </w:r>
    </w:p>
    <w:p w14:paraId="54B2D9B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新乡市恒升房地产开发有限公司</w:t>
      </w:r>
      <w:r>
        <w:rPr>
          <w:rFonts w:eastAsia="仿宋_GB2312"/>
          <w:kern w:val="0"/>
          <w:sz w:val="32"/>
          <w:szCs w:val="32"/>
        </w:rPr>
        <w:t>（恒升数码广场）</w:t>
      </w:r>
    </w:p>
    <w:p w14:paraId="7EDE189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河南省盛众物业管理服务有限公司</w:t>
      </w:r>
    </w:p>
    <w:p w14:paraId="5FD4CD65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新乡居然之家购物中心有限公司</w:t>
      </w:r>
    </w:p>
    <w:p w14:paraId="7DFDF863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新乡居然之家盛联家居建材有限公司第二分公司</w:t>
      </w:r>
    </w:p>
    <w:p w14:paraId="0D8FBC5C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新乡市豫北家具大世界</w:t>
      </w:r>
    </w:p>
    <w:p w14:paraId="295F8540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新乡市东新商贸有限公司</w:t>
      </w:r>
    </w:p>
    <w:p w14:paraId="7DE6E67C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新乡市万德隆商贸有限公司万德隆新一街店</w:t>
      </w:r>
    </w:p>
    <w:p w14:paraId="2276FDA6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河南弘润城市广场商业管理有限公司</w:t>
      </w:r>
    </w:p>
    <w:p w14:paraId="2C909241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新乡市兴弘房地产租赁经营有限公司</w:t>
      </w:r>
      <w:r>
        <w:rPr>
          <w:rFonts w:hint="eastAsia" w:eastAsia="仿宋_GB2312"/>
          <w:kern w:val="0"/>
          <w:sz w:val="32"/>
          <w:szCs w:val="32"/>
        </w:rPr>
        <w:t>（星海中心）</w:t>
      </w:r>
    </w:p>
    <w:p w14:paraId="3987B1BF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新乡市佛力得大酒店有限公司假日酒店</w:t>
      </w:r>
    </w:p>
    <w:p w14:paraId="67FC213B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新乡市银马假日酒店有限公司</w:t>
      </w:r>
    </w:p>
    <w:p w14:paraId="3B30F559">
      <w:pPr>
        <w:spacing w:line="560" w:lineRule="exact"/>
        <w:ind w:firstLine="960" w:firstLineChars="300"/>
        <w:rPr>
          <w:rFonts w:hint="eastAsia" w:eastAsia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新乡市轩锋酒店管理有限公司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（来旺达）</w:t>
      </w:r>
    </w:p>
    <w:p w14:paraId="45AAF919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新乡市红旗区城市便捷酒店</w:t>
      </w:r>
    </w:p>
    <w:p w14:paraId="02E66261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新乡市中联大酒店有限公司</w:t>
      </w:r>
    </w:p>
    <w:p w14:paraId="6998CDB6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新乡市红旗区柏维风格酒店</w:t>
      </w:r>
    </w:p>
    <w:p w14:paraId="429732F1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河南心语酒店万信有限公司</w:t>
      </w:r>
    </w:p>
    <w:p w14:paraId="2E3B9B3B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新乡市唯客佳酒店有限公司（格林豪泰）</w:t>
      </w:r>
    </w:p>
    <w:p w14:paraId="64774E71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新乡国际饭店</w:t>
      </w:r>
      <w:r>
        <w:rPr>
          <w:rFonts w:hint="eastAsia" w:eastAsia="仿宋_GB2312"/>
          <w:kern w:val="0"/>
          <w:sz w:val="32"/>
          <w:szCs w:val="32"/>
          <w:lang w:eastAsia="zh-CN"/>
        </w:rPr>
        <w:t>有限公司</w:t>
      </w:r>
    </w:p>
    <w:p w14:paraId="6088767F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新乡市雅居商务酒店管理有限公司</w:t>
      </w:r>
    </w:p>
    <w:p w14:paraId="111CB92F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新乡市红旗区米诺斯酒店</w:t>
      </w:r>
    </w:p>
    <w:p w14:paraId="7C0B35DE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新乡龙士达温泉商务酒店有限责任公司</w:t>
      </w:r>
    </w:p>
    <w:p w14:paraId="69A0EA5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新乡市海星酒店有限公司</w:t>
      </w:r>
    </w:p>
    <w:p w14:paraId="7438AEFB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新乡市荷塘月色假日酒店有限公司</w:t>
      </w:r>
    </w:p>
    <w:p w14:paraId="71641A6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新乡宝龙置业发展有限公司艺悦酒店</w:t>
      </w:r>
    </w:p>
    <w:p w14:paraId="6AD83143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新乡市盛龙融悦酒店管理有限公司</w:t>
      </w:r>
    </w:p>
    <w:p w14:paraId="74C10894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新乡市昊居酒店管理有限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公司(伟业29号楼)</w:t>
      </w:r>
    </w:p>
    <w:p w14:paraId="6996C093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新乡市骏承酒店管理有限公司（胜利路店）</w:t>
      </w:r>
    </w:p>
    <w:p w14:paraId="7E3A4808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新乡新投酒店管理有限公司（雷迪森）</w:t>
      </w:r>
    </w:p>
    <w:p w14:paraId="12236519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新乡市昊住酒店管理有限公司（汉庭新乡市政府酒店）</w:t>
      </w:r>
    </w:p>
    <w:p w14:paraId="7FD8635C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新乡市家弘物业管理有限公司（公元国际大厦）</w:t>
      </w:r>
    </w:p>
    <w:p w14:paraId="4B218EF0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新乡市家弘物业管理有限公司（跨境贸易大厦）</w:t>
      </w:r>
    </w:p>
    <w:p w14:paraId="056BF7AF">
      <w:pPr>
        <w:spacing w:line="560" w:lineRule="exact"/>
        <w:ind w:firstLine="882" w:firstLineChars="300"/>
        <w:rPr>
          <w:rFonts w:eastAsia="仿宋_GB2312"/>
          <w:w w:val="92"/>
          <w:kern w:val="0"/>
          <w:sz w:val="32"/>
          <w:szCs w:val="32"/>
        </w:rPr>
      </w:pPr>
      <w:r>
        <w:rPr>
          <w:rFonts w:eastAsia="仿宋_GB2312"/>
          <w:w w:val="92"/>
          <w:kern w:val="0"/>
          <w:sz w:val="32"/>
          <w:szCs w:val="32"/>
        </w:rPr>
        <w:t>河南嘉亿时代物业服务有限公司新乡分公司（互联网大厦）</w:t>
      </w:r>
    </w:p>
    <w:p w14:paraId="259B2A0A">
      <w:pPr>
        <w:spacing w:line="560" w:lineRule="exact"/>
        <w:ind w:firstLine="921" w:firstLineChars="300"/>
        <w:rPr>
          <w:rFonts w:eastAsia="仿宋_GB2312"/>
          <w:w w:val="96"/>
          <w:kern w:val="0"/>
          <w:sz w:val="32"/>
          <w:szCs w:val="32"/>
        </w:rPr>
      </w:pPr>
      <w:r>
        <w:rPr>
          <w:rFonts w:eastAsia="仿宋_GB2312"/>
          <w:w w:val="96"/>
          <w:kern w:val="0"/>
          <w:sz w:val="32"/>
          <w:szCs w:val="32"/>
        </w:rPr>
        <w:t>河南嘉亿时代物业服务有限公司新乡分公司（新闻大厦）</w:t>
      </w:r>
    </w:p>
    <w:p w14:paraId="565F8B8C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新乡宝龙物业管理有限公司（宝龙钻石公寓）</w:t>
      </w:r>
    </w:p>
    <w:p w14:paraId="651C6B65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新乡宝龙物业管理有限公司（宝龙珑寓）</w:t>
      </w:r>
    </w:p>
    <w:p w14:paraId="649213B3">
      <w:pPr>
        <w:spacing w:line="560" w:lineRule="exact"/>
        <w:ind w:firstLine="882" w:firstLineChars="300"/>
        <w:rPr>
          <w:rFonts w:hint="eastAsia" w:eastAsia="仿宋_GB2312"/>
          <w:w w:val="92"/>
          <w:kern w:val="0"/>
          <w:sz w:val="32"/>
          <w:szCs w:val="32"/>
        </w:rPr>
      </w:pPr>
      <w:r>
        <w:rPr>
          <w:rFonts w:hint="eastAsia" w:eastAsia="仿宋_GB2312"/>
          <w:w w:val="92"/>
          <w:kern w:val="0"/>
          <w:sz w:val="32"/>
          <w:szCs w:val="32"/>
        </w:rPr>
        <w:t>上海宝龙商业地产管理有限公司新乡分公司（宝龙天地）</w:t>
      </w:r>
    </w:p>
    <w:p w14:paraId="58B64B6D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河南省慧生活物业有限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公司（伟业公寓28#）</w:t>
      </w:r>
    </w:p>
    <w:p w14:paraId="209763A4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河南省慧生活物业有限公司（伟业公寓29#）</w:t>
      </w:r>
    </w:p>
    <w:p w14:paraId="6CE02472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新乡商联实业有限公司（商会大厦）</w:t>
      </w:r>
    </w:p>
    <w:p w14:paraId="2DBE14FA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新乡市派克物业管理有限公司（派克公馆）</w:t>
      </w:r>
    </w:p>
    <w:p w14:paraId="54EA20B5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新乡市家弘物业管理有限公司（五星座小区）</w:t>
      </w:r>
    </w:p>
    <w:p w14:paraId="1F0F1A57">
      <w:pPr>
        <w:spacing w:line="560" w:lineRule="exact"/>
        <w:ind w:firstLine="960" w:firstLineChars="3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新乡东新汽车有限责任公司</w:t>
      </w:r>
    </w:p>
    <w:p w14:paraId="05A9ADF1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（五）公共娱乐场所（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 w14:paraId="626878AA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新乡市红旗区格林春天娱乐有限公司永丽会店 </w:t>
      </w:r>
    </w:p>
    <w:p w14:paraId="0E3B3B32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新乡市优悠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时尚派对KTV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（银马店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</w:p>
    <w:p w14:paraId="7339601A">
      <w:pPr>
        <w:spacing w:line="560" w:lineRule="exact"/>
        <w:ind w:firstLine="960" w:firstLineChars="3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新乡市红旗区派对优悠娱乐场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(富达店)</w:t>
      </w:r>
    </w:p>
    <w:p w14:paraId="7C1F5A23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新乡市红旗区优悠娱乐城（新二街）</w:t>
      </w:r>
    </w:p>
    <w:p w14:paraId="6E5A4ACB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新乡市红旗区嘉年华娱乐有限公司（人民路店）</w:t>
      </w:r>
    </w:p>
    <w:p w14:paraId="1C74DED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新乡市红旗区嘉年华娱乐有限公司新一街店</w:t>
      </w:r>
    </w:p>
    <w:p w14:paraId="5599D72D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新乡市红旗区嘉年华娱乐有限公司新悦城店</w:t>
      </w:r>
    </w:p>
    <w:p w14:paraId="7C15C5D4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新乡市红旗区皇</w:t>
      </w:r>
      <w:r>
        <w:rPr>
          <w:rFonts w:hint="eastAsia" w:eastAsia="仿宋_GB2312"/>
          <w:kern w:val="0"/>
          <w:sz w:val="32"/>
          <w:szCs w:val="32"/>
        </w:rPr>
        <w:t>鼎</w:t>
      </w:r>
      <w:r>
        <w:rPr>
          <w:rFonts w:eastAsia="仿宋_GB2312"/>
          <w:kern w:val="0"/>
          <w:sz w:val="32"/>
          <w:szCs w:val="32"/>
        </w:rPr>
        <w:t>娱乐会所</w:t>
      </w:r>
    </w:p>
    <w:p w14:paraId="097ADE3A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新乡悦影文化传媒有限公司</w:t>
      </w:r>
    </w:p>
    <w:p w14:paraId="32E25D80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新乡市红旗区星雨影城有限公司</w:t>
      </w:r>
    </w:p>
    <w:p w14:paraId="22C2D8E0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河南弘哲文化传媒有限公司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（星海金融中心店）</w:t>
      </w:r>
    </w:p>
    <w:p w14:paraId="3A94CAAE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新乡市星洲光影传媒有限公司（易购店）</w:t>
      </w:r>
    </w:p>
    <w:p w14:paraId="7CDC6FCF"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河南文化影视集团有限公司新乡奥斯卡银马影城</w:t>
      </w:r>
    </w:p>
    <w:p w14:paraId="7DAC6D5D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河南弘哲文化传媒有限公司第一分公司</w:t>
      </w:r>
    </w:p>
    <w:p w14:paraId="74F875CE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新乡市龙耀国际影城</w:t>
      </w:r>
    </w:p>
    <w:p w14:paraId="6D720ADA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新乡中原宏福保健服务有限公司第一分公司</w:t>
      </w:r>
    </w:p>
    <w:p w14:paraId="19A31320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新乡市浙足轩健康管理有限公司</w:t>
      </w:r>
    </w:p>
    <w:p w14:paraId="3596CC2C">
      <w:pPr>
        <w:spacing w:line="56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新乡市腾飞电子竞技俱乐部</w:t>
      </w:r>
    </w:p>
    <w:p w14:paraId="35A1A5AB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（六）学校、医院、养老机构（12家）</w:t>
      </w:r>
    </w:p>
    <w:p w14:paraId="5F512FE5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新乡市新区育才幼儿园</w:t>
      </w:r>
    </w:p>
    <w:p w14:paraId="23173DD2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</w:t>
      </w:r>
      <w:r>
        <w:rPr>
          <w:rFonts w:hint="eastAsia" w:eastAsia="仿宋_GB2312"/>
          <w:kern w:val="0"/>
          <w:sz w:val="32"/>
          <w:szCs w:val="32"/>
        </w:rPr>
        <w:t>诚城卓人学校</w:t>
      </w:r>
    </w:p>
    <w:p w14:paraId="15670C0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新乡市开达学校</w:t>
      </w:r>
    </w:p>
    <w:p w14:paraId="0D79B6D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新乡市红旗区世青国际学校</w:t>
      </w:r>
    </w:p>
    <w:p w14:paraId="41139411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新乡市新誉佳高级中学</w:t>
      </w:r>
    </w:p>
    <w:p w14:paraId="3B61515C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新乡市第十中学</w:t>
      </w:r>
    </w:p>
    <w:p w14:paraId="786C046A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新乡市第一中学（老校区）</w:t>
      </w:r>
    </w:p>
    <w:p w14:paraId="236A0110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新乡医学院三全学院</w:t>
      </w:r>
    </w:p>
    <w:p w14:paraId="2C0FC6B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新乡市职业教育中心</w:t>
      </w:r>
    </w:p>
    <w:p w14:paraId="5FCD0961">
      <w:pPr>
        <w:spacing w:line="560" w:lineRule="exact"/>
        <w:ind w:firstLine="960" w:firstLineChars="3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河南物流职业学院（新乡校区）</w:t>
      </w:r>
    </w:p>
    <w:p w14:paraId="0AD0274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新乡市中医院</w:t>
      </w:r>
    </w:p>
    <w:p w14:paraId="05A819CE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新乡隆祥康复医院</w:t>
      </w:r>
    </w:p>
    <w:p w14:paraId="74E2C786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（七）公共图书馆、体育馆（3家）</w:t>
      </w:r>
    </w:p>
    <w:p w14:paraId="239F785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新乡市图书馆</w:t>
      </w:r>
    </w:p>
    <w:p w14:paraId="07F2B7BF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新乡市体育中心（不含建筑内商铺）</w:t>
      </w:r>
    </w:p>
    <w:p w14:paraId="7A9D54A6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新乡千仞体育文化传播有限公司</w:t>
      </w:r>
    </w:p>
    <w:p w14:paraId="539AE8E6"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（八）客运车站（1家）</w:t>
      </w:r>
    </w:p>
    <w:p w14:paraId="3E6F1772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新乡市汽车东站</w:t>
      </w:r>
    </w:p>
    <w:p w14:paraId="3234397D">
      <w:pPr>
        <w:spacing w:line="560" w:lineRule="exact"/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（九）易燃易爆危险单位（2家）</w:t>
      </w:r>
    </w:p>
    <w:p w14:paraId="760C429C">
      <w:pPr>
        <w:widowControl/>
        <w:spacing w:line="560" w:lineRule="exact"/>
        <w:ind w:firstLine="960" w:firstLineChars="3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新乡新奥燃气有限公司（办公楼及</w:t>
      </w:r>
      <w:r>
        <w:rPr>
          <w:rFonts w:eastAsia="仿宋_GB2312"/>
          <w:kern w:val="0"/>
          <w:sz w:val="32"/>
          <w:szCs w:val="32"/>
        </w:rPr>
        <w:t>新乡新奥燃气新一街加气站</w:t>
      </w:r>
      <w:r>
        <w:rPr>
          <w:rFonts w:hint="eastAsia" w:eastAsia="仿宋_GB2312"/>
          <w:kern w:val="0"/>
          <w:sz w:val="32"/>
          <w:szCs w:val="32"/>
        </w:rPr>
        <w:t>）</w:t>
      </w:r>
    </w:p>
    <w:p w14:paraId="2D218F08">
      <w:pPr>
        <w:widowControl/>
        <w:spacing w:line="560" w:lineRule="exact"/>
        <w:ind w:firstLine="960" w:firstLineChars="3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中国石油化工股份有限公司河南新乡石油分公司新乡石油库</w:t>
      </w:r>
    </w:p>
    <w:p w14:paraId="394D06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NzZmNzFhNmU1MDZlZDk1OGFiOWZlNGFiNjM4ZmMifQ=="/>
  </w:docVars>
  <w:rsids>
    <w:rsidRoot w:val="5F370E20"/>
    <w:rsid w:val="2D88671C"/>
    <w:rsid w:val="2D8C0151"/>
    <w:rsid w:val="2FB7522E"/>
    <w:rsid w:val="34C128D2"/>
    <w:rsid w:val="431A7B56"/>
    <w:rsid w:val="59C56EC2"/>
    <w:rsid w:val="5F370E20"/>
    <w:rsid w:val="743106D8"/>
    <w:rsid w:val="7C2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1486</Words>
  <Characters>1499</Characters>
  <Lines>0</Lines>
  <Paragraphs>0</Paragraphs>
  <TotalTime>4</TotalTime>
  <ScaleCrop>false</ScaleCrop>
  <LinksUpToDate>false</LinksUpToDate>
  <CharactersWithSpaces>1502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2024-11-05T00:33:00Z</dcterms:created>
  <dc:creator>Administrator</dc:creator>
  <cp:lastModifiedBy>Administrator</cp:lastModifiedBy>
  <dcterms:modified xsi:type="dcterms:W3CDTF">2024-11-05T01:08:31Z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DD5E704646444455A95E985E9EB926B1_11</vt:lpwstr>
  </property>
</Properties>
</file>