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  <w:bookmarkStart w:id="0" w:name="_GoBack"/>
      <w:bookmarkEnd w:id="0"/>
    </w:p>
    <w:p>
      <w:pPr>
        <w:pStyle w:val="2"/>
        <w:spacing w:before="79" w:line="213" w:lineRule="auto"/>
        <w:ind w:left="4594"/>
      </w:pPr>
      <w:r>
        <w:rPr>
          <w:spacing w:val="-2"/>
        </w:rPr>
        <w:t>一、拟审批的建设项目环境影响报告书（表）</w:t>
      </w:r>
    </w:p>
    <w:p>
      <w:pPr>
        <w:spacing w:before="37"/>
      </w:pPr>
    </w:p>
    <w:tbl>
      <w:tblPr>
        <w:tblStyle w:val="5"/>
        <w:tblW w:w="13760" w:type="dxa"/>
        <w:tblInd w:w="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"/>
        <w:gridCol w:w="1435"/>
        <w:gridCol w:w="1311"/>
        <w:gridCol w:w="1516"/>
        <w:gridCol w:w="1590"/>
        <w:gridCol w:w="2401"/>
        <w:gridCol w:w="4934"/>
        <w:gridCol w:w="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266" w:type="dxa"/>
            <w:tcBorders>
              <w:top w:val="single" w:color="000000" w:sz="2" w:space="0"/>
              <w:left w:val="single" w:color="000000" w:sz="2" w:space="0"/>
            </w:tcBorders>
            <w:textDirection w:val="tbRlV"/>
            <w:vAlign w:val="top"/>
          </w:tcPr>
          <w:p>
            <w:pPr>
              <w:spacing w:before="9" w:line="206" w:lineRule="auto"/>
              <w:ind w:left="66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33"/>
                <w:sz w:val="24"/>
                <w:szCs w:val="24"/>
              </w:rPr>
              <w:t>序号</w:t>
            </w:r>
          </w:p>
        </w:tc>
        <w:tc>
          <w:tcPr>
            <w:tcW w:w="1435" w:type="dxa"/>
            <w:tcBorders>
              <w:top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23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24"/>
                <w:szCs w:val="24"/>
              </w:rPr>
              <w:t>建设单位</w:t>
            </w:r>
          </w:p>
        </w:tc>
        <w:tc>
          <w:tcPr>
            <w:tcW w:w="1311" w:type="dxa"/>
            <w:tcBorders>
              <w:top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7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1516" w:type="dxa"/>
            <w:tcBorders>
              <w:top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27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24"/>
                <w:szCs w:val="24"/>
              </w:rPr>
              <w:t>建设地点</w:t>
            </w:r>
          </w:p>
        </w:tc>
        <w:tc>
          <w:tcPr>
            <w:tcW w:w="1590" w:type="dxa"/>
            <w:tcBorders>
              <w:top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8" w:line="227" w:lineRule="auto"/>
              <w:ind w:left="554" w:right="70" w:hanging="48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24"/>
                <w:szCs w:val="24"/>
              </w:rPr>
              <w:t>环境影响评价</w:t>
            </w:r>
            <w:r>
              <w:rPr>
                <w:rFonts w:ascii="FangSong_GB2312" w:hAnsi="FangSong_GB2312" w:eastAsia="FangSong_GB2312" w:cs="FangSong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24"/>
                <w:szCs w:val="24"/>
              </w:rPr>
              <w:t>机构</w:t>
            </w:r>
          </w:p>
        </w:tc>
        <w:tc>
          <w:tcPr>
            <w:tcW w:w="2401" w:type="dxa"/>
            <w:tcBorders>
              <w:top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48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24"/>
                <w:szCs w:val="24"/>
              </w:rPr>
              <w:t>建设项目概况</w:t>
            </w:r>
          </w:p>
        </w:tc>
        <w:tc>
          <w:tcPr>
            <w:tcW w:w="4934" w:type="dxa"/>
            <w:tcBorders>
              <w:top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8" w:line="227" w:lineRule="auto"/>
              <w:ind w:left="1997" w:right="53" w:hanging="19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24"/>
                <w:szCs w:val="24"/>
              </w:rPr>
              <w:t>主要环境影响及预防或减轻不良环境影响的对</w:t>
            </w:r>
            <w:r>
              <w:rPr>
                <w:rFonts w:ascii="FangSong_GB2312" w:hAnsi="FangSong_GB2312" w:eastAsia="FangSong_GB2312" w:cs="FangSong_GB2312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24"/>
                <w:szCs w:val="24"/>
              </w:rPr>
              <w:t>策和措施</w:t>
            </w:r>
          </w:p>
        </w:tc>
        <w:tc>
          <w:tcPr>
            <w:tcW w:w="307" w:type="dxa"/>
            <w:tcBorders>
              <w:top w:val="single" w:color="000000" w:sz="2" w:space="0"/>
              <w:right w:val="single" w:color="000000" w:sz="2" w:space="0"/>
            </w:tcBorders>
            <w:textDirection w:val="tbRlV"/>
            <w:vAlign w:val="top"/>
          </w:tcPr>
          <w:p>
            <w:pPr>
              <w:spacing w:before="30" w:line="204" w:lineRule="auto"/>
              <w:ind w:left="4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24"/>
                <w:szCs w:val="24"/>
              </w:rPr>
              <w:t>公</w:t>
            </w:r>
            <w:r>
              <w:rPr>
                <w:rFonts w:ascii="FangSong_GB2312" w:hAnsi="FangSong_GB2312" w:eastAsia="FangSong_GB2312" w:cs="FangSong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24"/>
                <w:szCs w:val="24"/>
              </w:rPr>
              <w:t>众</w:t>
            </w:r>
            <w:r>
              <w:rPr>
                <w:rFonts w:ascii="FangSong_GB2312" w:hAnsi="FangSong_GB2312" w:eastAsia="FangSong_GB2312" w:cs="FangSong_GB2312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24"/>
                <w:szCs w:val="24"/>
              </w:rPr>
              <w:t>参</w:t>
            </w:r>
            <w:r>
              <w:rPr>
                <w:rFonts w:ascii="FangSong_GB2312" w:hAnsi="FangSong_GB2312" w:eastAsia="FangSong_GB2312" w:cs="FangSong_GB2312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24"/>
                <w:szCs w:val="24"/>
              </w:rPr>
              <w:t>与</w:t>
            </w:r>
            <w:r>
              <w:rPr>
                <w:rFonts w:ascii="FangSong_GB2312" w:hAnsi="FangSong_GB2312" w:eastAsia="FangSong_GB2312" w:cs="FangSong_GB2312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24"/>
                <w:szCs w:val="24"/>
              </w:rPr>
              <w:t>情</w:t>
            </w:r>
            <w:r>
              <w:rPr>
                <w:rFonts w:ascii="FangSong_GB2312" w:hAnsi="FangSong_GB2312" w:eastAsia="FangSong_GB2312" w:cs="FangSong_GB2312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24"/>
                <w:szCs w:val="24"/>
              </w:rPr>
              <w:t>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266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86" w:line="189" w:lineRule="auto"/>
              <w:ind w:left="100"/>
            </w:pPr>
            <w:r>
              <w:t>1</w:t>
            </w:r>
          </w:p>
        </w:tc>
        <w:tc>
          <w:tcPr>
            <w:tcW w:w="1435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304" w:line="239" w:lineRule="auto"/>
              <w:ind w:left="87" w:right="88"/>
            </w:pPr>
            <w:r>
              <w:rPr>
                <w:spacing w:val="8"/>
              </w:rPr>
              <w:t>新乡北容电气</w:t>
            </w:r>
            <w:r>
              <w:t xml:space="preserve"> </w:t>
            </w:r>
            <w:r>
              <w:rPr>
                <w:spacing w:val="8"/>
              </w:rPr>
              <w:t>科技有限公司</w:t>
            </w:r>
          </w:p>
        </w:tc>
        <w:tc>
          <w:tcPr>
            <w:tcW w:w="1311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65" w:line="228" w:lineRule="auto"/>
              <w:ind w:left="28"/>
            </w:pPr>
            <w:r>
              <w:t>年产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t>万台</w:t>
            </w:r>
          </w:p>
          <w:p>
            <w:pPr>
              <w:pStyle w:val="6"/>
              <w:spacing w:before="27" w:line="228" w:lineRule="auto"/>
              <w:ind w:left="29"/>
            </w:pPr>
            <w:r>
              <w:rPr>
                <w:spacing w:val="7"/>
              </w:rPr>
              <w:t>滤波型补偿装</w:t>
            </w:r>
          </w:p>
          <w:p>
            <w:pPr>
              <w:pStyle w:val="6"/>
              <w:spacing w:before="24" w:line="228" w:lineRule="auto"/>
              <w:ind w:left="340"/>
            </w:pPr>
            <w:r>
              <w:rPr>
                <w:spacing w:val="7"/>
              </w:rPr>
              <w:t>置项目</w:t>
            </w:r>
          </w:p>
        </w:tc>
        <w:tc>
          <w:tcPr>
            <w:tcW w:w="1516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31" w:line="228" w:lineRule="auto"/>
              <w:ind w:left="25"/>
            </w:pPr>
            <w:r>
              <w:rPr>
                <w:spacing w:val="8"/>
              </w:rPr>
              <w:t>新乡市红旗区道</w:t>
            </w:r>
          </w:p>
          <w:p>
            <w:pPr>
              <w:pStyle w:val="6"/>
              <w:spacing w:before="26" w:line="228" w:lineRule="auto"/>
              <w:ind w:left="24"/>
            </w:pPr>
            <w:r>
              <w:rPr>
                <w:spacing w:val="8"/>
              </w:rPr>
              <w:t>清路与新二街交</w:t>
            </w:r>
          </w:p>
          <w:p>
            <w:pPr>
              <w:pStyle w:val="6"/>
              <w:spacing w:before="24" w:line="228" w:lineRule="auto"/>
              <w:ind w:left="26"/>
            </w:pPr>
            <w:r>
              <w:rPr>
                <w:spacing w:val="5"/>
              </w:rPr>
              <w:t>叉口东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200 </w:t>
            </w:r>
            <w:r>
              <w:rPr>
                <w:spacing w:val="5"/>
              </w:rPr>
              <w:t>米路</w:t>
            </w:r>
          </w:p>
          <w:p>
            <w:pPr>
              <w:pStyle w:val="6"/>
              <w:spacing w:before="26" w:line="215" w:lineRule="auto"/>
              <w:ind w:left="132"/>
            </w:pPr>
            <w:r>
              <w:rPr>
                <w:spacing w:val="3"/>
              </w:rPr>
              <w:t>南道清路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3"/>
              </w:rPr>
              <w:t>号</w:t>
            </w:r>
          </w:p>
        </w:tc>
        <w:tc>
          <w:tcPr>
            <w:tcW w:w="1590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306" w:line="239" w:lineRule="auto"/>
              <w:ind w:left="272" w:right="57" w:hanging="212"/>
            </w:pPr>
            <w:r>
              <w:rPr>
                <w:color w:val="151515"/>
                <w:spacing w:val="8"/>
              </w:rPr>
              <w:t>河南昊威环保科</w:t>
            </w:r>
            <w:r>
              <w:rPr>
                <w:color w:val="151515"/>
                <w:spacing w:val="4"/>
              </w:rPr>
              <w:t xml:space="preserve"> </w:t>
            </w:r>
            <w:r>
              <w:rPr>
                <w:color w:val="151515"/>
                <w:spacing w:val="7"/>
              </w:rPr>
              <w:t>技有限公司</w:t>
            </w:r>
          </w:p>
        </w:tc>
        <w:tc>
          <w:tcPr>
            <w:tcW w:w="2401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29" w:line="243" w:lineRule="auto"/>
              <w:ind w:left="10" w:right="1" w:firstLine="2"/>
              <w:jc w:val="both"/>
            </w:pPr>
            <w:r>
              <w:rPr>
                <w:color w:val="151515"/>
                <w:spacing w:val="15"/>
              </w:rPr>
              <w:t>项目为新乡北容电气科技</w:t>
            </w:r>
            <w:r>
              <w:rPr>
                <w:color w:val="151515"/>
                <w:spacing w:val="8"/>
              </w:rPr>
              <w:t xml:space="preserve"> </w:t>
            </w:r>
            <w:r>
              <w:rPr>
                <w:color w:val="151515"/>
                <w:spacing w:val="5"/>
              </w:rPr>
              <w:t>有限公司拟投资</w:t>
            </w:r>
            <w:r>
              <w:rPr>
                <w:color w:val="151515"/>
                <w:spacing w:val="-45"/>
              </w:rPr>
              <w:t xml:space="preserve"> </w:t>
            </w:r>
            <w:r>
              <w:rPr>
                <w:rFonts w:ascii="Calibri" w:hAnsi="Calibri" w:eastAsia="Calibri" w:cs="Calibri"/>
                <w:color w:val="151515"/>
                <w:spacing w:val="5"/>
              </w:rPr>
              <w:t xml:space="preserve">2000 </w:t>
            </w:r>
            <w:r>
              <w:rPr>
                <w:color w:val="151515"/>
                <w:spacing w:val="5"/>
              </w:rPr>
              <w:t>万元</w:t>
            </w:r>
            <w:r>
              <w:rPr>
                <w:color w:val="151515"/>
              </w:rPr>
              <w:t xml:space="preserve"> </w:t>
            </w:r>
            <w:r>
              <w:rPr>
                <w:color w:val="151515"/>
                <w:spacing w:val="9"/>
              </w:rPr>
              <w:t>建设的年产</w:t>
            </w:r>
            <w:r>
              <w:rPr>
                <w:color w:val="151515"/>
                <w:spacing w:val="-10"/>
              </w:rPr>
              <w:t xml:space="preserve"> </w:t>
            </w:r>
            <w:r>
              <w:rPr>
                <w:rFonts w:ascii="Calibri" w:hAnsi="Calibri" w:eastAsia="Calibri" w:cs="Calibri"/>
                <w:color w:val="151515"/>
                <w:spacing w:val="9"/>
              </w:rPr>
              <w:t>100</w:t>
            </w:r>
            <w:r>
              <w:rPr>
                <w:rFonts w:ascii="Calibri" w:hAnsi="Calibri" w:eastAsia="Calibri" w:cs="Calibri"/>
                <w:color w:val="151515"/>
                <w:spacing w:val="30"/>
                <w:w w:val="101"/>
              </w:rPr>
              <w:t xml:space="preserve"> </w:t>
            </w:r>
            <w:r>
              <w:rPr>
                <w:color w:val="151515"/>
                <w:spacing w:val="9"/>
              </w:rPr>
              <w:t>万台滤波</w:t>
            </w:r>
            <w:r>
              <w:rPr>
                <w:color w:val="151515"/>
              </w:rPr>
              <w:t xml:space="preserve"> </w:t>
            </w:r>
            <w:r>
              <w:rPr>
                <w:color w:val="151515"/>
                <w:spacing w:val="16"/>
              </w:rPr>
              <w:t>型补偿装置项目，位于新</w:t>
            </w:r>
          </w:p>
        </w:tc>
        <w:tc>
          <w:tcPr>
            <w:tcW w:w="4934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29" w:line="243" w:lineRule="auto"/>
              <w:ind w:left="10" w:right="1"/>
            </w:pPr>
            <w:r>
              <w:rPr>
                <w:color w:val="151515"/>
                <w:spacing w:val="13"/>
              </w:rPr>
              <w:t>废气：项目废气主要为喷金工序产生的颗粒物废气，</w:t>
            </w:r>
            <w:r>
              <w:rPr>
                <w:color w:val="151515"/>
                <w:spacing w:val="12"/>
              </w:rPr>
              <w:t xml:space="preserve"> </w:t>
            </w:r>
            <w:r>
              <w:rPr>
                <w:color w:val="151515"/>
                <w:spacing w:val="13"/>
              </w:rPr>
              <w:t>焊接（锡焊）过程产生的颗粒物、锡及其化合物、有</w:t>
            </w:r>
            <w:r>
              <w:rPr>
                <w:color w:val="151515"/>
                <w:spacing w:val="12"/>
              </w:rPr>
              <w:t xml:space="preserve"> 机废气（以非甲烷总烃计</w:t>
            </w:r>
            <w:r>
              <w:rPr>
                <w:color w:val="151515"/>
                <w:spacing w:val="6"/>
              </w:rPr>
              <w:t>）</w:t>
            </w:r>
            <w:r>
              <w:rPr>
                <w:color w:val="151515"/>
                <w:spacing w:val="-53"/>
              </w:rPr>
              <w:t xml:space="preserve"> </w:t>
            </w:r>
            <w:r>
              <w:rPr>
                <w:color w:val="151515"/>
                <w:spacing w:val="6"/>
              </w:rPr>
              <w:t>，</w:t>
            </w:r>
            <w:r>
              <w:rPr>
                <w:color w:val="151515"/>
                <w:spacing w:val="12"/>
              </w:rPr>
              <w:t>石蜡融蜡及灌注工序废</w:t>
            </w:r>
            <w:r>
              <w:rPr>
                <w:color w:val="151515"/>
              </w:rPr>
              <w:t xml:space="preserve"> </w:t>
            </w:r>
            <w:r>
              <w:rPr>
                <w:color w:val="151515"/>
                <w:spacing w:val="13"/>
              </w:rPr>
              <w:t>气（以非甲烷总烃计）和浸漆、烘干工序废气（以非</w:t>
            </w:r>
          </w:p>
        </w:tc>
        <w:tc>
          <w:tcPr>
            <w:tcW w:w="30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39" w:line="229" w:lineRule="auto"/>
              <w:ind w:left="2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/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42" w:bottom="0" w:left="1449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3760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"/>
        <w:gridCol w:w="1435"/>
        <w:gridCol w:w="1311"/>
        <w:gridCol w:w="1516"/>
        <w:gridCol w:w="1590"/>
        <w:gridCol w:w="2401"/>
        <w:gridCol w:w="4934"/>
        <w:gridCol w:w="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8" w:hRule="atLeast"/>
        </w:trPr>
        <w:tc>
          <w:tcPr>
            <w:tcW w:w="266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1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1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41" w:line="248" w:lineRule="auto"/>
              <w:ind w:left="8" w:right="1" w:firstLine="9"/>
              <w:jc w:val="both"/>
            </w:pPr>
            <w:r>
              <w:rPr>
                <w:color w:val="151515"/>
                <w:spacing w:val="15"/>
              </w:rPr>
              <w:t>乡市红旗区河南省新乡市</w:t>
            </w:r>
            <w:r>
              <w:rPr>
                <w:color w:val="151515"/>
                <w:spacing w:val="2"/>
              </w:rPr>
              <w:t xml:space="preserve"> </w:t>
            </w:r>
            <w:r>
              <w:rPr>
                <w:color w:val="151515"/>
                <w:spacing w:val="16"/>
              </w:rPr>
              <w:t>红旗区道清路与新二街交</w:t>
            </w:r>
            <w:r>
              <w:rPr>
                <w:color w:val="151515"/>
                <w:spacing w:val="1"/>
              </w:rPr>
              <w:t xml:space="preserve"> </w:t>
            </w:r>
            <w:r>
              <w:rPr>
                <w:color w:val="151515"/>
                <w:spacing w:val="11"/>
              </w:rPr>
              <w:t>叉口东</w:t>
            </w:r>
            <w:r>
              <w:rPr>
                <w:color w:val="151515"/>
                <w:spacing w:val="-27"/>
              </w:rPr>
              <w:t xml:space="preserve"> </w:t>
            </w:r>
            <w:r>
              <w:rPr>
                <w:rFonts w:ascii="Calibri" w:hAnsi="Calibri" w:eastAsia="Calibri" w:cs="Calibri"/>
                <w:color w:val="151515"/>
                <w:spacing w:val="11"/>
              </w:rPr>
              <w:t>200</w:t>
            </w:r>
            <w:r>
              <w:rPr>
                <w:rFonts w:ascii="Calibri" w:hAnsi="Calibri" w:eastAsia="Calibri" w:cs="Calibri"/>
                <w:color w:val="151515"/>
                <w:spacing w:val="25"/>
                <w:w w:val="101"/>
              </w:rPr>
              <w:t xml:space="preserve"> </w:t>
            </w:r>
            <w:r>
              <w:rPr>
                <w:color w:val="151515"/>
                <w:spacing w:val="11"/>
              </w:rPr>
              <w:t>米路南道清路</w:t>
            </w:r>
            <w:r>
              <w:rPr>
                <w:color w:val="151515"/>
              </w:rPr>
              <w:t xml:space="preserve"> </w:t>
            </w:r>
            <w:r>
              <w:rPr>
                <w:rFonts w:ascii="Calibri" w:hAnsi="Calibri" w:eastAsia="Calibri" w:cs="Calibri"/>
                <w:color w:val="151515"/>
                <w:spacing w:val="1"/>
              </w:rPr>
              <w:t>3</w:t>
            </w:r>
            <w:r>
              <w:rPr>
                <w:rFonts w:ascii="Calibri" w:hAnsi="Calibri" w:eastAsia="Calibri" w:cs="Calibri"/>
                <w:color w:val="151515"/>
                <w:spacing w:val="21"/>
              </w:rPr>
              <w:t xml:space="preserve"> </w:t>
            </w:r>
            <w:r>
              <w:rPr>
                <w:color w:val="151515"/>
                <w:spacing w:val="1"/>
              </w:rPr>
              <w:t>号，租用现有厂房进行建</w:t>
            </w:r>
            <w:r>
              <w:rPr>
                <w:color w:val="151515"/>
              </w:rPr>
              <w:t xml:space="preserve"> </w:t>
            </w:r>
            <w:r>
              <w:rPr>
                <w:color w:val="151515"/>
                <w:spacing w:val="3"/>
              </w:rPr>
              <w:t>设，生产规模为年产</w:t>
            </w:r>
            <w:r>
              <w:rPr>
                <w:color w:val="151515"/>
                <w:spacing w:val="-28"/>
              </w:rPr>
              <w:t xml:space="preserve"> </w:t>
            </w:r>
            <w:r>
              <w:rPr>
                <w:rFonts w:ascii="Calibri" w:hAnsi="Calibri" w:eastAsia="Calibri" w:cs="Calibri"/>
                <w:color w:val="151515"/>
                <w:spacing w:val="3"/>
              </w:rPr>
              <w:t>30</w:t>
            </w:r>
            <w:r>
              <w:rPr>
                <w:rFonts w:ascii="Calibri" w:hAnsi="Calibri" w:eastAsia="Calibri" w:cs="Calibri"/>
                <w:color w:val="151515"/>
                <w:spacing w:val="23"/>
                <w:w w:val="102"/>
              </w:rPr>
              <w:t xml:space="preserve"> </w:t>
            </w:r>
            <w:r>
              <w:rPr>
                <w:color w:val="151515"/>
                <w:spacing w:val="3"/>
              </w:rPr>
              <w:t>万</w:t>
            </w:r>
            <w:r>
              <w:rPr>
                <w:color w:val="151515"/>
              </w:rPr>
              <w:t xml:space="preserve"> </w:t>
            </w:r>
            <w:r>
              <w:rPr>
                <w:color w:val="151515"/>
                <w:spacing w:val="8"/>
              </w:rPr>
              <w:t>台电容器、</w:t>
            </w:r>
            <w:r>
              <w:rPr>
                <w:rFonts w:ascii="Calibri" w:hAnsi="Calibri" w:eastAsia="Calibri" w:cs="Calibri"/>
                <w:color w:val="151515"/>
                <w:spacing w:val="8"/>
              </w:rPr>
              <w:t>20</w:t>
            </w:r>
            <w:r>
              <w:rPr>
                <w:rFonts w:ascii="Calibri" w:hAnsi="Calibri" w:eastAsia="Calibri" w:cs="Calibri"/>
                <w:color w:val="151515"/>
                <w:spacing w:val="35"/>
                <w:w w:val="102"/>
              </w:rPr>
              <w:t xml:space="preserve"> </w:t>
            </w:r>
            <w:r>
              <w:rPr>
                <w:color w:val="151515"/>
                <w:spacing w:val="8"/>
              </w:rPr>
              <w:t>万台电抗器</w:t>
            </w:r>
            <w:r>
              <w:rPr>
                <w:color w:val="151515"/>
              </w:rPr>
              <w:t xml:space="preserve"> </w:t>
            </w:r>
            <w:r>
              <w:rPr>
                <w:color w:val="151515"/>
                <w:spacing w:val="3"/>
              </w:rPr>
              <w:t>及</w:t>
            </w:r>
            <w:r>
              <w:rPr>
                <w:color w:val="151515"/>
                <w:spacing w:val="-30"/>
              </w:rPr>
              <w:t xml:space="preserve"> </w:t>
            </w:r>
            <w:r>
              <w:rPr>
                <w:rFonts w:ascii="Calibri" w:hAnsi="Calibri" w:eastAsia="Calibri" w:cs="Calibri"/>
                <w:color w:val="151515"/>
                <w:spacing w:val="3"/>
              </w:rPr>
              <w:t>50</w:t>
            </w:r>
            <w:r>
              <w:rPr>
                <w:rFonts w:ascii="Calibri" w:hAnsi="Calibri" w:eastAsia="Calibri" w:cs="Calibri"/>
                <w:color w:val="151515"/>
                <w:spacing w:val="23"/>
                <w:w w:val="101"/>
              </w:rPr>
              <w:t xml:space="preserve"> </w:t>
            </w:r>
            <w:r>
              <w:rPr>
                <w:color w:val="151515"/>
                <w:spacing w:val="3"/>
              </w:rPr>
              <w:t>万块线路板。</w:t>
            </w:r>
          </w:p>
        </w:tc>
        <w:tc>
          <w:tcPr>
            <w:tcW w:w="4934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41" w:line="249" w:lineRule="auto"/>
              <w:ind w:left="9" w:firstLine="28"/>
            </w:pPr>
            <w:r>
              <w:rPr>
                <w:color w:val="151515"/>
                <w:spacing w:val="10"/>
              </w:rPr>
              <w:t>甲烷总烃计）</w:t>
            </w:r>
            <w:r>
              <w:rPr>
                <w:color w:val="151515"/>
                <w:spacing w:val="-47"/>
              </w:rPr>
              <w:t xml:space="preserve"> </w:t>
            </w:r>
            <w:r>
              <w:rPr>
                <w:color w:val="151515"/>
                <w:spacing w:val="10"/>
              </w:rPr>
              <w:t>。喷金机为密闭设备，且项目设置密闭</w:t>
            </w:r>
            <w:r>
              <w:rPr>
                <w:color w:val="151515"/>
              </w:rPr>
              <w:t xml:space="preserve"> </w:t>
            </w:r>
            <w:r>
              <w:rPr>
                <w:color w:val="151515"/>
                <w:spacing w:val="13"/>
              </w:rPr>
              <w:t>喷金间，喷金工序在密闭的喷金机内进行密闭操作，</w:t>
            </w:r>
            <w:r>
              <w:rPr>
                <w:color w:val="151515"/>
                <w:spacing w:val="14"/>
              </w:rPr>
              <w:t xml:space="preserve"> </w:t>
            </w:r>
            <w:r>
              <w:rPr>
                <w:color w:val="151515"/>
                <w:spacing w:val="13"/>
              </w:rPr>
              <w:t xml:space="preserve">设备自带收集系统和袋式除尘系统，粉尘经集风管收 </w:t>
            </w:r>
            <w:r>
              <w:rPr>
                <w:color w:val="151515"/>
                <w:spacing w:val="8"/>
              </w:rPr>
              <w:t>集后通过袋式除尘器处理后，经一根</w:t>
            </w:r>
            <w:r>
              <w:rPr>
                <w:color w:val="151515"/>
                <w:spacing w:val="-13"/>
              </w:rPr>
              <w:t xml:space="preserve"> </w:t>
            </w:r>
            <w:r>
              <w:rPr>
                <w:rFonts w:ascii="Calibri" w:hAnsi="Calibri" w:eastAsia="Calibri" w:cs="Calibri"/>
                <w:color w:val="151515"/>
                <w:spacing w:val="8"/>
              </w:rPr>
              <w:t>15m</w:t>
            </w:r>
            <w:r>
              <w:rPr>
                <w:rFonts w:ascii="Calibri" w:hAnsi="Calibri" w:eastAsia="Calibri" w:cs="Calibri"/>
                <w:color w:val="151515"/>
                <w:spacing w:val="25"/>
                <w:w w:val="101"/>
              </w:rPr>
              <w:t xml:space="preserve"> </w:t>
            </w:r>
            <w:r>
              <w:rPr>
                <w:color w:val="151515"/>
                <w:spacing w:val="8"/>
              </w:rPr>
              <w:t>高排气筒排</w:t>
            </w:r>
            <w:r>
              <w:rPr>
                <w:color w:val="151515"/>
              </w:rPr>
              <w:t xml:space="preserve"> </w:t>
            </w:r>
            <w:r>
              <w:rPr>
                <w:color w:val="151515"/>
                <w:spacing w:val="13"/>
              </w:rPr>
              <w:t>放。项目拟在各焊接点位设置集气罩、石蜡融化及灌 注工序上方分别设置集气罩对废气进行收集，浸漆、</w:t>
            </w:r>
            <w:r>
              <w:rPr>
                <w:color w:val="151515"/>
                <w:spacing w:val="14"/>
              </w:rPr>
              <w:t xml:space="preserve"> </w:t>
            </w:r>
            <w:r>
              <w:rPr>
                <w:color w:val="151515"/>
                <w:spacing w:val="13"/>
              </w:rPr>
              <w:t xml:space="preserve">烘干工序单独设置于密闭浸漆房内，并对密闭浸漆房 </w:t>
            </w:r>
            <w:r>
              <w:rPr>
                <w:color w:val="151515"/>
                <w:spacing w:val="11"/>
              </w:rPr>
              <w:t>进行整体负压集气，上述收集综合废气通过</w:t>
            </w:r>
            <w:r>
              <w:rPr>
                <w:color w:val="151515"/>
                <w:spacing w:val="-9"/>
              </w:rPr>
              <w:t xml:space="preserve"> </w:t>
            </w:r>
            <w:r>
              <w:rPr>
                <w:rFonts w:ascii="Calibri" w:hAnsi="Calibri" w:eastAsia="Calibri" w:cs="Calibri"/>
                <w:color w:val="151515"/>
                <w:spacing w:val="11"/>
              </w:rPr>
              <w:t>1</w:t>
            </w:r>
            <w:r>
              <w:rPr>
                <w:rFonts w:ascii="Calibri" w:hAnsi="Calibri" w:eastAsia="Calibri" w:cs="Calibri"/>
                <w:color w:val="151515"/>
                <w:spacing w:val="22"/>
              </w:rPr>
              <w:t xml:space="preserve"> </w:t>
            </w:r>
            <w:r>
              <w:rPr>
                <w:color w:val="151515"/>
                <w:spacing w:val="11"/>
              </w:rPr>
              <w:t>套“滤</w:t>
            </w:r>
            <w:r>
              <w:rPr>
                <w:color w:val="151515"/>
              </w:rPr>
              <w:t xml:space="preserve"> </w:t>
            </w:r>
            <w:r>
              <w:rPr>
                <w:color w:val="151515"/>
                <w:spacing w:val="6"/>
              </w:rPr>
              <w:t>筒除尘器</w:t>
            </w:r>
            <w:r>
              <w:rPr>
                <w:rFonts w:ascii="Calibri" w:hAnsi="Calibri" w:eastAsia="Calibri" w:cs="Calibri"/>
                <w:color w:val="151515"/>
                <w:spacing w:val="6"/>
              </w:rPr>
              <w:t>+</w:t>
            </w:r>
            <w:r>
              <w:rPr>
                <w:color w:val="151515"/>
                <w:spacing w:val="6"/>
              </w:rPr>
              <w:t>两级活性炭吸附</w:t>
            </w:r>
            <w:r>
              <w:rPr>
                <w:color w:val="151515"/>
                <w:spacing w:val="-69"/>
              </w:rPr>
              <w:t xml:space="preserve"> </w:t>
            </w:r>
            <w:r>
              <w:rPr>
                <w:color w:val="151515"/>
                <w:spacing w:val="6"/>
              </w:rPr>
              <w:t>”装置处理后，经一根</w:t>
            </w:r>
            <w:r>
              <w:rPr>
                <w:color w:val="151515"/>
                <w:spacing w:val="-30"/>
              </w:rPr>
              <w:t xml:space="preserve"> </w:t>
            </w:r>
            <w:r>
              <w:rPr>
                <w:rFonts w:ascii="Calibri" w:hAnsi="Calibri" w:eastAsia="Calibri" w:cs="Calibri"/>
                <w:color w:val="151515"/>
                <w:spacing w:val="6"/>
              </w:rPr>
              <w:t>15m</w:t>
            </w:r>
            <w:r>
              <w:rPr>
                <w:rFonts w:ascii="Calibri" w:hAnsi="Calibri" w:eastAsia="Calibri" w:cs="Calibri"/>
                <w:color w:val="151515"/>
              </w:rPr>
              <w:t xml:space="preserve"> </w:t>
            </w:r>
            <w:r>
              <w:rPr>
                <w:color w:val="151515"/>
                <w:spacing w:val="7"/>
              </w:rPr>
              <w:t>高排气筒排放。</w:t>
            </w:r>
          </w:p>
          <w:p>
            <w:pPr>
              <w:pStyle w:val="6"/>
              <w:spacing w:before="22" w:line="244" w:lineRule="auto"/>
              <w:ind w:left="10" w:right="1"/>
            </w:pPr>
            <w:r>
              <w:rPr>
                <w:color w:val="151515"/>
                <w:spacing w:val="13"/>
              </w:rPr>
              <w:t>废水：项目废水主要为生活污水，经化粪池处理后，</w:t>
            </w:r>
            <w:r>
              <w:rPr>
                <w:color w:val="151515"/>
                <w:spacing w:val="12"/>
              </w:rPr>
              <w:t xml:space="preserve"> </w:t>
            </w:r>
            <w:r>
              <w:rPr>
                <w:color w:val="151515"/>
                <w:spacing w:val="13"/>
              </w:rPr>
              <w:t>通过区域污水管网排入新乡市骆驼湾污水处理厂进一</w:t>
            </w:r>
            <w:r>
              <w:rPr>
                <w:color w:val="151515"/>
                <w:spacing w:val="11"/>
              </w:rPr>
              <w:t xml:space="preserve"> </w:t>
            </w:r>
            <w:r>
              <w:rPr>
                <w:color w:val="151515"/>
                <w:spacing w:val="5"/>
              </w:rPr>
              <w:t>步处理。</w:t>
            </w:r>
          </w:p>
          <w:p>
            <w:pPr>
              <w:pStyle w:val="6"/>
              <w:spacing w:before="28" w:line="247" w:lineRule="auto"/>
              <w:ind w:left="9" w:firstLine="11"/>
            </w:pPr>
            <w:r>
              <w:rPr>
                <w:color w:val="151515"/>
                <w:spacing w:val="4"/>
              </w:rPr>
              <w:t>噪声：项目噪声主要来自生产过程中分切机、卷绕机、</w:t>
            </w:r>
            <w:r>
              <w:rPr>
                <w:color w:val="151515"/>
                <w:spacing w:val="6"/>
              </w:rPr>
              <w:t xml:space="preserve"> </w:t>
            </w:r>
            <w:r>
              <w:rPr>
                <w:color w:val="151515"/>
                <w:spacing w:val="10"/>
              </w:rPr>
              <w:t>喷金机、焊机、封口机等高噪声设备运行产生</w:t>
            </w:r>
            <w:r>
              <w:rPr>
                <w:color w:val="151515"/>
                <w:spacing w:val="9"/>
              </w:rPr>
              <w:t>的机械</w:t>
            </w:r>
            <w:r>
              <w:rPr>
                <w:color w:val="151515"/>
              </w:rPr>
              <w:t xml:space="preserve">  </w:t>
            </w:r>
            <w:r>
              <w:rPr>
                <w:color w:val="151515"/>
                <w:spacing w:val="10"/>
              </w:rPr>
              <w:t>噪声和空气压缩机工作产生的空气动力噪声。</w:t>
            </w:r>
            <w:r>
              <w:rPr>
                <w:color w:val="151515"/>
                <w:spacing w:val="9"/>
              </w:rPr>
              <w:t>通过设</w:t>
            </w:r>
            <w:r>
              <w:rPr>
                <w:color w:val="151515"/>
              </w:rPr>
              <w:t xml:space="preserve">  </w:t>
            </w:r>
            <w:r>
              <w:rPr>
                <w:color w:val="151515"/>
                <w:spacing w:val="10"/>
              </w:rPr>
              <w:t>置减振基础、厂房隔声、安装隔声罩等措施。</w:t>
            </w:r>
            <w:r>
              <w:rPr>
                <w:color w:val="151515"/>
                <w:spacing w:val="9"/>
              </w:rPr>
              <w:t>需满足</w:t>
            </w:r>
            <w:r>
              <w:rPr>
                <w:color w:val="151515"/>
              </w:rPr>
              <w:t xml:space="preserve">  </w:t>
            </w:r>
            <w:r>
              <w:rPr>
                <w:color w:val="151515"/>
                <w:spacing w:val="4"/>
              </w:rPr>
              <w:t>《工业企业厂界环境噪声排放标准》（</w:t>
            </w:r>
            <w:r>
              <w:rPr>
                <w:rFonts w:ascii="Calibri" w:hAnsi="Calibri" w:eastAsia="Calibri" w:cs="Calibri"/>
                <w:color w:val="151515"/>
              </w:rPr>
              <w:t>GB</w:t>
            </w:r>
            <w:r>
              <w:rPr>
                <w:rFonts w:ascii="Calibri" w:hAnsi="Calibri" w:eastAsia="Calibri" w:cs="Calibri"/>
                <w:color w:val="151515"/>
                <w:spacing w:val="4"/>
              </w:rPr>
              <w:t>1234</w:t>
            </w:r>
            <w:r>
              <w:rPr>
                <w:rFonts w:ascii="Calibri" w:hAnsi="Calibri" w:eastAsia="Calibri" w:cs="Calibri"/>
                <w:color w:val="151515"/>
                <w:spacing w:val="3"/>
              </w:rPr>
              <w:t>8-2008</w:t>
            </w:r>
            <w:r>
              <w:rPr>
                <w:color w:val="151515"/>
                <w:spacing w:val="3"/>
              </w:rPr>
              <w:t>）</w:t>
            </w:r>
            <w:r>
              <w:rPr>
                <w:color w:val="151515"/>
              </w:rPr>
              <w:t xml:space="preserve"> </w:t>
            </w:r>
            <w:r>
              <w:rPr>
                <w:color w:val="151515"/>
                <w:spacing w:val="3"/>
              </w:rPr>
              <w:t>中的</w:t>
            </w:r>
            <w:r>
              <w:rPr>
                <w:color w:val="151515"/>
                <w:spacing w:val="-34"/>
              </w:rPr>
              <w:t xml:space="preserve"> </w:t>
            </w:r>
            <w:r>
              <w:rPr>
                <w:rFonts w:ascii="Calibri" w:hAnsi="Calibri" w:eastAsia="Calibri" w:cs="Calibri"/>
                <w:color w:val="151515"/>
                <w:spacing w:val="3"/>
              </w:rPr>
              <w:t>2</w:t>
            </w:r>
            <w:r>
              <w:rPr>
                <w:rFonts w:ascii="Calibri" w:hAnsi="Calibri" w:eastAsia="Calibri" w:cs="Calibri"/>
                <w:color w:val="151515"/>
                <w:spacing w:val="14"/>
                <w:w w:val="102"/>
              </w:rPr>
              <w:t xml:space="preserve"> </w:t>
            </w:r>
            <w:r>
              <w:rPr>
                <w:color w:val="151515"/>
                <w:spacing w:val="3"/>
              </w:rPr>
              <w:t>类标准（昼间≤</w:t>
            </w:r>
            <w:r>
              <w:rPr>
                <w:rFonts w:ascii="Calibri" w:hAnsi="Calibri" w:eastAsia="Calibri" w:cs="Calibri"/>
                <w:color w:val="151515"/>
                <w:spacing w:val="3"/>
              </w:rPr>
              <w:t>60</w:t>
            </w:r>
            <w:r>
              <w:rPr>
                <w:rFonts w:ascii="Calibri" w:hAnsi="Calibri" w:eastAsia="Calibri" w:cs="Calibri"/>
                <w:color w:val="151515"/>
              </w:rPr>
              <w:t>dB</w:t>
            </w:r>
            <w:r>
              <w:rPr>
                <w:color w:val="151515"/>
                <w:spacing w:val="3"/>
              </w:rPr>
              <w:t>（</w:t>
            </w:r>
            <w:r>
              <w:rPr>
                <w:rFonts w:ascii="Calibri" w:hAnsi="Calibri" w:eastAsia="Calibri" w:cs="Calibri"/>
                <w:color w:val="151515"/>
                <w:spacing w:val="3"/>
              </w:rPr>
              <w:t>A</w:t>
            </w:r>
            <w:r>
              <w:rPr>
                <w:color w:val="151515"/>
                <w:spacing w:val="5"/>
              </w:rPr>
              <w:t>））</w:t>
            </w:r>
          </w:p>
          <w:p>
            <w:pPr>
              <w:pStyle w:val="6"/>
              <w:spacing w:before="30" w:line="247" w:lineRule="auto"/>
              <w:ind w:left="10" w:firstLine="18"/>
            </w:pPr>
            <w:r>
              <w:rPr>
                <w:color w:val="151515"/>
                <w:spacing w:val="10"/>
              </w:rPr>
              <w:t xml:space="preserve">固废：项目固废主要包括废边角料、膜检验工序不合 </w:t>
            </w:r>
            <w:r>
              <w:rPr>
                <w:color w:val="151515"/>
                <w:spacing w:val="12"/>
              </w:rPr>
              <w:t>格品、除尘器集尘、废包装材料、废水性绝缘漆</w:t>
            </w:r>
            <w:r>
              <w:rPr>
                <w:color w:val="151515"/>
                <w:spacing w:val="11"/>
              </w:rPr>
              <w:t>桶、</w:t>
            </w:r>
            <w:r>
              <w:rPr>
                <w:color w:val="151515"/>
              </w:rPr>
              <w:t xml:space="preserve"> </w:t>
            </w:r>
            <w:r>
              <w:rPr>
                <w:color w:val="151515"/>
                <w:spacing w:val="11"/>
              </w:rPr>
              <w:t>水性绝缘漆渣、职工办公生活垃圾以及废活性炭、废</w:t>
            </w:r>
            <w:r>
              <w:rPr>
                <w:color w:val="151515"/>
                <w:spacing w:val="5"/>
              </w:rPr>
              <w:t xml:space="preserve"> </w:t>
            </w:r>
            <w:r>
              <w:rPr>
                <w:color w:val="151515"/>
                <w:spacing w:val="11"/>
              </w:rPr>
              <w:t>滤筒、废润滑油，其中废边角料、膜检验工序不合格</w:t>
            </w:r>
            <w:r>
              <w:rPr>
                <w:color w:val="151515"/>
                <w:spacing w:val="5"/>
              </w:rPr>
              <w:t xml:space="preserve"> </w:t>
            </w:r>
            <w:r>
              <w:rPr>
                <w:color w:val="151515"/>
                <w:spacing w:val="11"/>
              </w:rPr>
              <w:t>品、除尘器集尘、废包装材料、废水性绝缘漆桶、水</w:t>
            </w:r>
            <w:r>
              <w:rPr>
                <w:color w:val="151515"/>
                <w:spacing w:val="5"/>
              </w:rPr>
              <w:t xml:space="preserve"> </w:t>
            </w:r>
            <w:r>
              <w:rPr>
                <w:color w:val="151515"/>
                <w:spacing w:val="12"/>
              </w:rPr>
              <w:t>性绝缘漆渣属于一般工业固废，废活性炭、废滤筒、</w:t>
            </w:r>
            <w:r>
              <w:rPr>
                <w:color w:val="151515"/>
                <w:spacing w:val="1"/>
              </w:rPr>
              <w:t xml:space="preserve"> </w:t>
            </w:r>
            <w:r>
              <w:rPr>
                <w:color w:val="151515"/>
                <w:spacing w:val="11"/>
              </w:rPr>
              <w:t>废润滑油属于危险废物。一般工业固废在暂存区域暂</w:t>
            </w:r>
            <w:r>
              <w:rPr>
                <w:color w:val="151515"/>
                <w:spacing w:val="5"/>
              </w:rPr>
              <w:t xml:space="preserve"> </w:t>
            </w:r>
            <w:r>
              <w:rPr>
                <w:color w:val="151515"/>
                <w:spacing w:val="4"/>
              </w:rPr>
              <w:t>存，定期外售物资回收单位。危废暂存于危废暂存间，</w:t>
            </w:r>
            <w:r>
              <w:rPr>
                <w:color w:val="151515"/>
                <w:spacing w:val="16"/>
              </w:rPr>
              <w:t xml:space="preserve"> </w:t>
            </w:r>
            <w:r>
              <w:rPr>
                <w:color w:val="151515"/>
                <w:spacing w:val="6"/>
              </w:rPr>
              <w:t>定期委托有资质的危险废物处置单位进行处理。</w:t>
            </w:r>
          </w:p>
        </w:tc>
        <w:tc>
          <w:tcPr>
            <w:tcW w:w="30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66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85" w:line="189" w:lineRule="auto"/>
              <w:ind w:left="87"/>
            </w:pPr>
            <w:r>
              <w:t>2</w:t>
            </w:r>
          </w:p>
        </w:tc>
        <w:tc>
          <w:tcPr>
            <w:tcW w:w="1435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33" w:line="238" w:lineRule="auto"/>
              <w:ind w:left="193" w:right="88" w:hanging="105"/>
            </w:pPr>
            <w:r>
              <w:rPr>
                <w:spacing w:val="8"/>
              </w:rPr>
              <w:t>新乡市胜源电</w:t>
            </w:r>
            <w:r>
              <w:t xml:space="preserve"> </w:t>
            </w:r>
            <w:r>
              <w:rPr>
                <w:spacing w:val="7"/>
              </w:rPr>
              <w:t>气有限公司</w:t>
            </w:r>
          </w:p>
        </w:tc>
        <w:tc>
          <w:tcPr>
            <w:tcW w:w="1311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33" w:line="238" w:lineRule="auto"/>
              <w:ind w:left="154" w:right="76" w:hanging="73"/>
            </w:pPr>
            <w:r>
              <w:rPr>
                <w:spacing w:val="2"/>
              </w:rPr>
              <w:t>年产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2"/>
              </w:rPr>
              <w:t>万只</w:t>
            </w:r>
            <w:r>
              <w:t xml:space="preserve"> </w:t>
            </w:r>
            <w:r>
              <w:rPr>
                <w:spacing w:val="3"/>
              </w:rPr>
              <w:t>电容器项目</w:t>
            </w:r>
          </w:p>
        </w:tc>
        <w:tc>
          <w:tcPr>
            <w:tcW w:w="1516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33" w:line="238" w:lineRule="auto"/>
              <w:ind w:left="32" w:right="20" w:hanging="9"/>
            </w:pPr>
            <w:r>
              <w:rPr>
                <w:spacing w:val="8"/>
              </w:rPr>
              <w:t>河南省河南省新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乡市红旗区新东</w:t>
            </w:r>
          </w:p>
        </w:tc>
        <w:tc>
          <w:tcPr>
            <w:tcW w:w="1590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33" w:line="238" w:lineRule="auto"/>
              <w:ind w:left="167" w:right="57" w:hanging="105"/>
            </w:pPr>
            <w:r>
              <w:rPr>
                <w:color w:val="151515"/>
                <w:spacing w:val="8"/>
              </w:rPr>
              <w:t>新乡市译洋环境</w:t>
            </w:r>
            <w:r>
              <w:rPr>
                <w:color w:val="151515"/>
                <w:spacing w:val="2"/>
              </w:rPr>
              <w:t xml:space="preserve"> </w:t>
            </w:r>
            <w:r>
              <w:rPr>
                <w:color w:val="151515"/>
                <w:spacing w:val="8"/>
              </w:rPr>
              <w:t>技术有限公司</w:t>
            </w:r>
          </w:p>
        </w:tc>
        <w:tc>
          <w:tcPr>
            <w:tcW w:w="2401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33" w:line="238" w:lineRule="auto"/>
              <w:ind w:left="12" w:right="3" w:hanging="2"/>
            </w:pPr>
            <w:r>
              <w:rPr>
                <w:spacing w:val="16"/>
              </w:rPr>
              <w:t>新乡市胜源电气有限公司</w:t>
            </w:r>
            <w:r>
              <w:t xml:space="preserve"> </w:t>
            </w:r>
            <w:r>
              <w:rPr>
                <w:spacing w:val="15"/>
              </w:rPr>
              <w:t>是一家从事输配电、控制</w:t>
            </w:r>
          </w:p>
        </w:tc>
        <w:tc>
          <w:tcPr>
            <w:tcW w:w="4934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33" w:line="238" w:lineRule="auto"/>
              <w:ind w:left="10" w:right="1"/>
            </w:pPr>
            <w:r>
              <w:rPr>
                <w:spacing w:val="13"/>
              </w:rPr>
              <w:t>废气：废气主要为喷金、赋能、焊接工序中产生的颗</w:t>
            </w:r>
            <w:r>
              <w:rPr>
                <w:spacing w:val="12"/>
              </w:rPr>
              <w:t xml:space="preserve"> </w:t>
            </w:r>
            <w:r>
              <w:rPr>
                <w:spacing w:val="13"/>
              </w:rPr>
              <w:t>粒物。喷金、赋能工序设备运行时密闭，废气经密闭</w:t>
            </w:r>
          </w:p>
        </w:tc>
        <w:tc>
          <w:tcPr>
            <w:tcW w:w="30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536" w:bottom="0" w:left="1536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3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"/>
        <w:gridCol w:w="1435"/>
        <w:gridCol w:w="1311"/>
        <w:gridCol w:w="1516"/>
        <w:gridCol w:w="1590"/>
        <w:gridCol w:w="2401"/>
        <w:gridCol w:w="4934"/>
        <w:gridCol w:w="3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1" w:hRule="atLeast"/>
        </w:trPr>
        <w:tc>
          <w:tcPr>
            <w:tcW w:w="266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42" w:line="228" w:lineRule="auto"/>
              <w:ind w:left="79"/>
              <w:rPr>
                <w:rFonts w:ascii="Times New Roman" w:hAnsi="Times New Roman" w:eastAsia="Times New Roman" w:cs="Times New Roman"/>
              </w:rPr>
            </w:pPr>
            <w:r>
              <w:rPr>
                <w:spacing w:val="6"/>
              </w:rPr>
              <w:t>大道（南）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299</w:t>
            </w:r>
          </w:p>
          <w:p>
            <w:pPr>
              <w:pStyle w:val="6"/>
              <w:spacing w:before="23" w:line="228" w:lineRule="auto"/>
              <w:ind w:left="135"/>
            </w:pPr>
            <w:r>
              <w:rPr>
                <w:spacing w:val="7"/>
              </w:rPr>
              <w:t>号新东创业园</w:t>
            </w:r>
          </w:p>
          <w:p>
            <w:pPr>
              <w:pStyle w:val="6"/>
              <w:spacing w:before="24" w:line="228" w:lineRule="auto"/>
              <w:ind w:left="185"/>
            </w:pPr>
            <w:r>
              <w:rPr>
                <w:rFonts w:ascii="Times New Roman" w:hAnsi="Times New Roman" w:eastAsia="Times New Roman" w:cs="Times New Roman"/>
                <w:spacing w:val="5"/>
              </w:rPr>
              <w:t>B3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5"/>
              </w:rPr>
              <w:t>厂房三层</w:t>
            </w:r>
          </w:p>
        </w:tc>
        <w:tc>
          <w:tcPr>
            <w:tcW w:w="159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44" w:line="249" w:lineRule="auto"/>
              <w:ind w:left="5" w:right="1" w:firstLine="7"/>
            </w:pPr>
            <w:r>
              <w:rPr>
                <w:spacing w:val="15"/>
              </w:rPr>
              <w:t>设备制造、五金产品制造</w:t>
            </w:r>
            <w:r>
              <w:rPr>
                <w:spacing w:val="8"/>
              </w:rPr>
              <w:t xml:space="preserve"> </w:t>
            </w:r>
            <w:r>
              <w:rPr>
                <w:spacing w:val="16"/>
              </w:rPr>
              <w:t>等业务公司，厂址位于河</w:t>
            </w:r>
            <w:r>
              <w:rPr>
                <w:spacing w:val="5"/>
              </w:rPr>
              <w:t xml:space="preserve"> </w:t>
            </w:r>
            <w:r>
              <w:rPr>
                <w:spacing w:val="16"/>
              </w:rPr>
              <w:t>南省新乡市红旗区新东大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道（南）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299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1"/>
              </w:rPr>
              <w:t>号新东创业园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B3 </w:t>
            </w:r>
            <w:r>
              <w:rPr>
                <w:spacing w:val="7"/>
              </w:rPr>
              <w:t>厂房三层。现有项目为</w:t>
            </w:r>
            <w:r>
              <w:rPr>
                <w:spacing w:val="9"/>
              </w:rPr>
              <w:t xml:space="preserve"> </w:t>
            </w:r>
            <w:r>
              <w:rPr>
                <w:spacing w:val="16"/>
              </w:rPr>
              <w:t>新乡市胜源电气有限公司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年产控制器及复合开关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万台项目，企业于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2018 </w:t>
            </w:r>
            <w:r>
              <w:rPr>
                <w:spacing w:val="5"/>
              </w:rPr>
              <w:t>年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24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4"/>
              </w:rPr>
              <w:t>日填报新乡市胜源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电气有限公司年产控制器</w:t>
            </w:r>
            <w:r>
              <w:rPr>
                <w:spacing w:val="5"/>
              </w:rPr>
              <w:t xml:space="preserve"> 及复合开关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10 </w:t>
            </w:r>
            <w:r>
              <w:rPr>
                <w:spacing w:val="5"/>
              </w:rPr>
              <w:t>万台项目环</w:t>
            </w:r>
            <w:r>
              <w:t xml:space="preserve"> </w:t>
            </w:r>
            <w:r>
              <w:rPr>
                <w:spacing w:val="16"/>
              </w:rPr>
              <w:t>境影响登记表，该项目环</w:t>
            </w:r>
            <w:r>
              <w:rPr>
                <w:spacing w:val="5"/>
              </w:rPr>
              <w:t xml:space="preserve"> </w:t>
            </w:r>
            <w:r>
              <w:rPr>
                <w:spacing w:val="38"/>
              </w:rPr>
              <w:t>境影响登记表已完成备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案</w:t>
            </w:r>
            <w:r>
              <w:rPr>
                <w:spacing w:val="34"/>
              </w:rPr>
              <w:t xml:space="preserve"> </w:t>
            </w:r>
            <w:r>
              <w:rPr>
                <w:spacing w:val="-6"/>
              </w:rPr>
              <w:t>，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备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案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编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号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为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：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20184107000300000013</w:t>
            </w:r>
            <w:r>
              <w:rPr>
                <w:rFonts w:ascii="Times New Roman" w:hAnsi="Times New Roman" w:eastAsia="Times New Roman" w:cs="Times New Roman"/>
                <w:spacing w:val="41"/>
                <w:w w:val="101"/>
              </w:rPr>
              <w:t xml:space="preserve"> </w:t>
            </w:r>
            <w:r>
              <w:rPr>
                <w:spacing w:val="4"/>
              </w:rPr>
              <w:t>。</w:t>
            </w:r>
          </w:p>
          <w:p>
            <w:pPr>
              <w:pStyle w:val="6"/>
              <w:spacing w:before="38" w:line="244" w:lineRule="auto"/>
              <w:ind w:left="12" w:right="1" w:firstLine="22"/>
            </w:pPr>
            <w:r>
              <w:rPr>
                <w:spacing w:val="13"/>
              </w:rPr>
              <w:t>由于市场需求，企业计划</w:t>
            </w:r>
            <w:r>
              <w:rPr>
                <w:spacing w:val="8"/>
              </w:rPr>
              <w:t xml:space="preserve"> </w:t>
            </w:r>
            <w:r>
              <w:rPr>
                <w:spacing w:val="11"/>
              </w:rPr>
              <w:t>投资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1"/>
              </w:rPr>
              <w:t>万元在现有厂房</w:t>
            </w:r>
            <w:r>
              <w:t xml:space="preserve"> </w:t>
            </w:r>
            <w:r>
              <w:rPr>
                <w:spacing w:val="15"/>
              </w:rPr>
              <w:t>内建设新乡市胜源电气有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限公司年产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30 </w:t>
            </w:r>
            <w:r>
              <w:rPr>
                <w:spacing w:val="6"/>
              </w:rPr>
              <w:t>万只电容器</w:t>
            </w:r>
            <w:r>
              <w:t xml:space="preserve"> </w:t>
            </w:r>
            <w:r>
              <w:rPr>
                <w:spacing w:val="2"/>
              </w:rPr>
              <w:t>项目。</w:t>
            </w:r>
          </w:p>
        </w:tc>
        <w:tc>
          <w:tcPr>
            <w:tcW w:w="49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41" w:line="243" w:lineRule="auto"/>
              <w:ind w:left="11" w:right="1" w:firstLine="8"/>
            </w:pPr>
            <w:r>
              <w:rPr>
                <w:spacing w:val="13"/>
              </w:rPr>
              <w:t>负压管道收集；焊接工序设置固定工位，焊接废气经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集气罩负压收集。废气经一并收集后通至袋式除尘器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治理，尾气经一根</w:t>
            </w:r>
            <w:r>
              <w:rPr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15 </w:t>
            </w:r>
            <w:r>
              <w:rPr>
                <w:spacing w:val="6"/>
              </w:rPr>
              <w:t>米高排气筒排放。</w:t>
            </w:r>
          </w:p>
          <w:p>
            <w:pPr>
              <w:pStyle w:val="6"/>
              <w:spacing w:before="26" w:line="239" w:lineRule="auto"/>
              <w:ind w:left="13" w:right="1" w:hanging="3"/>
            </w:pPr>
            <w:r>
              <w:rPr>
                <w:spacing w:val="13"/>
              </w:rPr>
              <w:t>废水：项目生产时不使用水，不产生生产废水。员工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从现有员工中调剂，不产生生活废水。</w:t>
            </w:r>
          </w:p>
          <w:p>
            <w:pPr>
              <w:pStyle w:val="6"/>
              <w:spacing w:before="28" w:line="245" w:lineRule="auto"/>
              <w:ind w:left="11" w:firstLine="8"/>
            </w:pPr>
            <w:r>
              <w:rPr>
                <w:spacing w:val="13"/>
              </w:rPr>
              <w:t>噪声：本项目高噪声源主要为生产过程中设备运行噪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声，经过车间封闭、距离衰减等措施后，项目厂区四</w:t>
            </w:r>
            <w:r>
              <w:rPr>
                <w:spacing w:val="11"/>
              </w:rPr>
              <w:t xml:space="preserve"> </w:t>
            </w:r>
            <w:r>
              <w:rPr>
                <w:spacing w:val="13"/>
              </w:rPr>
              <w:t>周噪声值需满足《工业企业厂界环境噪声排放标</w:t>
            </w:r>
            <w:r>
              <w:rPr>
                <w:spacing w:val="12"/>
              </w:rPr>
              <w:t>准》</w:t>
            </w:r>
            <w:r>
              <w:t xml:space="preserve"> </w:t>
            </w:r>
            <w:r>
              <w:rPr>
                <w:spacing w:val="7"/>
              </w:rPr>
              <w:t>（</w:t>
            </w:r>
            <w:r>
              <w:rPr>
                <w:rFonts w:ascii="Times New Roman" w:hAnsi="Times New Roman" w:eastAsia="Times New Roman" w:cs="Times New Roman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12348-2008</w:t>
            </w:r>
            <w:r>
              <w:rPr>
                <w:spacing w:val="7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3 </w:t>
            </w:r>
            <w:r>
              <w:rPr>
                <w:spacing w:val="7"/>
              </w:rPr>
              <w:t>类标准昼间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65</w:t>
            </w:r>
            <w:r>
              <w:rPr>
                <w:rFonts w:ascii="Times New Roman" w:hAnsi="Times New Roman" w:eastAsia="Times New Roman" w:cs="Times New Roman"/>
              </w:rPr>
              <w:t>dB</w:t>
            </w:r>
            <w:r>
              <w:rPr>
                <w:spacing w:val="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7"/>
              </w:rPr>
              <w:t>A</w:t>
            </w:r>
            <w:r>
              <w:rPr>
                <w:spacing w:val="7"/>
              </w:rPr>
              <w:t>）的要求。</w:t>
            </w:r>
          </w:p>
          <w:p>
            <w:pPr>
              <w:pStyle w:val="6"/>
              <w:spacing w:before="25" w:line="247" w:lineRule="auto"/>
              <w:ind w:left="11" w:right="1" w:firstLine="17"/>
            </w:pPr>
            <w:r>
              <w:rPr>
                <w:spacing w:val="12"/>
              </w:rPr>
              <w:t>固废：项目运营期不产生危险废物，所产生的固体废</w:t>
            </w:r>
            <w:r>
              <w:rPr>
                <w:spacing w:val="16"/>
              </w:rPr>
              <w:t xml:space="preserve"> </w:t>
            </w:r>
            <w:r>
              <w:rPr>
                <w:spacing w:val="13"/>
              </w:rPr>
              <w:t>物为一般工业固废。主要包括：分切工序产生的废边</w:t>
            </w:r>
            <w:r>
              <w:rPr>
                <w:spacing w:val="11"/>
              </w:rPr>
              <w:t xml:space="preserve"> </w:t>
            </w:r>
            <w:r>
              <w:rPr>
                <w:spacing w:val="13"/>
              </w:rPr>
              <w:t>角料，喷金工序产生的废金属屑、赋能工序产生废边</w:t>
            </w:r>
            <w:r>
              <w:rPr>
                <w:spacing w:val="11"/>
              </w:rPr>
              <w:t xml:space="preserve"> </w:t>
            </w:r>
            <w:r>
              <w:rPr>
                <w:spacing w:val="13"/>
              </w:rPr>
              <w:t>角料、废气治理过程产生的除尘器集尘。集中收集后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暂存于一般固废间，定期外售。</w:t>
            </w:r>
          </w:p>
        </w:tc>
        <w:tc>
          <w:tcPr>
            <w:tcW w:w="307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6839" w:h="11906"/>
      <w:pgMar w:top="1012" w:right="1536" w:bottom="0" w:left="15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57F57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Office_11.1.0.11719_F1E327BC-269C-435d-A152-05C5408002CA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2024-12-13T18:23:00Z</dcterms:created>
  <dc:creator>Lenovo User</dc:creator>
  <cp:lastModifiedBy>administrator</cp:lastModifiedBy>
  <dcterms:modified xsi:type="dcterms:W3CDTF">2024-12-13T15:09:09Z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2024-12-13T15:07:46Z</vt:filetime>
  </property>
  <property fmtid="{D5CDD505-2E9C-101B-9397-08002B2CF9AE}" pid="4" name="KSOProductBuildVer">
    <vt:lpwstr>2052-11.1.0.11719</vt:lpwstr>
  </property>
</Properties>
</file>